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A1A1E" w14:textId="77777777" w:rsidR="00F27BF6" w:rsidRDefault="00412B6D" w:rsidP="00F27BF6">
      <w:pPr>
        <w:pStyle w:val="berschrift1"/>
        <w:numPr>
          <w:ilvl w:val="0"/>
          <w:numId w:val="5"/>
        </w:numPr>
        <w:tabs>
          <w:tab w:val="right" w:pos="6804"/>
        </w:tabs>
        <w:spacing w:after="120"/>
        <w:rPr>
          <w:lang w:val="de-DE"/>
        </w:rPr>
      </w:pPr>
      <w:r>
        <w:rPr>
          <w:sz w:val="36"/>
        </w:rPr>
        <w:t>Press</w:t>
      </w:r>
      <w:r w:rsidR="00DF4483">
        <w:rPr>
          <w:sz w:val="36"/>
          <w:lang w:val="de-DE"/>
        </w:rPr>
        <w:t>einformation</w:t>
      </w:r>
    </w:p>
    <w:p w14:paraId="2AB14382" w14:textId="24069E43" w:rsidR="00DC5DA0" w:rsidRPr="00DC5DA0" w:rsidRDefault="00272506" w:rsidP="00DC5DA0">
      <w:pPr>
        <w:pStyle w:val="Listenabsatz"/>
        <w:numPr>
          <w:ilvl w:val="0"/>
          <w:numId w:val="5"/>
        </w:numPr>
        <w:tabs>
          <w:tab w:val="clear" w:pos="432"/>
          <w:tab w:val="num" w:pos="0"/>
        </w:tabs>
        <w:spacing w:before="0" w:after="0"/>
        <w:ind w:left="0" w:firstLine="0"/>
        <w:outlineLvl w:val="0"/>
        <w:rPr>
          <w:rFonts w:cs="Arial"/>
          <w:b/>
          <w:i/>
          <w:iCs/>
          <w:kern w:val="36"/>
        </w:rPr>
      </w:pPr>
      <w:r w:rsidRPr="00DC5DA0">
        <w:rPr>
          <w:rFonts w:cs="Arial"/>
          <w:b/>
          <w:kern w:val="36"/>
          <w:sz w:val="28"/>
          <w:szCs w:val="28"/>
        </w:rPr>
        <w:t>Erweiterung der Württembergischen Landesbibliothek</w:t>
      </w:r>
    </w:p>
    <w:p w14:paraId="21842BB2" w14:textId="77777777" w:rsidR="00DC5DA0" w:rsidRPr="00DC5DA0" w:rsidRDefault="00DC5DA0" w:rsidP="00D97247">
      <w:pPr>
        <w:pStyle w:val="Listenabsatz"/>
        <w:numPr>
          <w:ilvl w:val="0"/>
          <w:numId w:val="5"/>
        </w:numPr>
        <w:tabs>
          <w:tab w:val="clear" w:pos="432"/>
          <w:tab w:val="num" w:pos="0"/>
        </w:tabs>
        <w:spacing w:before="0" w:after="0"/>
        <w:ind w:left="0" w:firstLine="0"/>
        <w:jc w:val="right"/>
        <w:outlineLvl w:val="0"/>
        <w:rPr>
          <w:rFonts w:cs="Arial"/>
          <w:b/>
          <w:i/>
          <w:iCs/>
          <w:kern w:val="36"/>
        </w:rPr>
      </w:pPr>
    </w:p>
    <w:p w14:paraId="11F91E4A" w14:textId="686F5C1A" w:rsidR="00272506" w:rsidRPr="00DC5DA0" w:rsidRDefault="00DC5DA0" w:rsidP="00D97247">
      <w:pPr>
        <w:pStyle w:val="Listenabsatz"/>
        <w:numPr>
          <w:ilvl w:val="0"/>
          <w:numId w:val="5"/>
        </w:numPr>
        <w:tabs>
          <w:tab w:val="clear" w:pos="432"/>
          <w:tab w:val="num" w:pos="0"/>
        </w:tabs>
        <w:spacing w:before="0" w:after="0"/>
        <w:ind w:left="0" w:firstLine="0"/>
        <w:jc w:val="right"/>
        <w:outlineLvl w:val="0"/>
        <w:rPr>
          <w:rFonts w:cs="Arial"/>
          <w:b/>
          <w:i/>
          <w:iCs/>
          <w:kern w:val="36"/>
        </w:rPr>
      </w:pPr>
      <w:r>
        <w:rPr>
          <w:rFonts w:cs="Arial"/>
          <w:b/>
          <w:i/>
          <w:iCs/>
          <w:kern w:val="36"/>
        </w:rPr>
        <w:t xml:space="preserve">Systemtrennwände von </w:t>
      </w:r>
      <w:r w:rsidR="009B0AB0" w:rsidRPr="00DC5DA0">
        <w:rPr>
          <w:rFonts w:cs="Arial"/>
          <w:b/>
          <w:i/>
          <w:iCs/>
          <w:kern w:val="36"/>
        </w:rPr>
        <w:t>feco</w:t>
      </w:r>
    </w:p>
    <w:p w14:paraId="7DE9CDBB" w14:textId="77777777" w:rsidR="00272506" w:rsidRPr="00272506" w:rsidRDefault="00272506" w:rsidP="00272506">
      <w:pPr>
        <w:spacing w:before="0" w:after="0"/>
        <w:outlineLvl w:val="0"/>
        <w:rPr>
          <w:rFonts w:cs="Arial"/>
          <w:b/>
          <w:i/>
          <w:iCs/>
          <w:kern w:val="36"/>
        </w:rPr>
      </w:pPr>
    </w:p>
    <w:p w14:paraId="7CFC954B" w14:textId="73D4FD7F" w:rsidR="00CF096E" w:rsidRPr="007F0D4A" w:rsidRDefault="00272506" w:rsidP="007F0D4A">
      <w:pPr>
        <w:pStyle w:val="cs95e872d0"/>
        <w:spacing w:line="360" w:lineRule="auto"/>
        <w:rPr>
          <w:rFonts w:ascii="Arial" w:hAnsi="Arial" w:cs="Arial"/>
          <w:bCs/>
          <w:spacing w:val="4"/>
          <w:sz w:val="20"/>
          <w:szCs w:val="20"/>
          <w:shd w:val="clear" w:color="auto" w:fill="FFFFFF"/>
        </w:rPr>
      </w:pPr>
      <w:r w:rsidRPr="007F0D4A">
        <w:rPr>
          <w:rFonts w:ascii="Arial" w:hAnsi="Arial" w:cs="Arial"/>
          <w:b/>
          <w:spacing w:val="4"/>
          <w:sz w:val="20"/>
          <w:szCs w:val="20"/>
          <w:shd w:val="clear" w:color="auto" w:fill="FFFFFF"/>
        </w:rPr>
        <w:t xml:space="preserve">Karlsruhe, im </w:t>
      </w:r>
      <w:proofErr w:type="spellStart"/>
      <w:r w:rsidRPr="007F0D4A">
        <w:rPr>
          <w:rFonts w:ascii="Arial" w:hAnsi="Arial" w:cs="Arial"/>
          <w:b/>
          <w:spacing w:val="4"/>
          <w:sz w:val="20"/>
          <w:szCs w:val="20"/>
          <w:shd w:val="clear" w:color="auto" w:fill="FFFFFF"/>
        </w:rPr>
        <w:t>Janur</w:t>
      </w:r>
      <w:proofErr w:type="spellEnd"/>
      <w:r w:rsidRPr="007F0D4A">
        <w:rPr>
          <w:rFonts w:ascii="Arial" w:hAnsi="Arial" w:cs="Arial"/>
          <w:b/>
          <w:spacing w:val="4"/>
          <w:sz w:val="20"/>
          <w:szCs w:val="20"/>
          <w:shd w:val="clear" w:color="auto" w:fill="FFFFFF"/>
        </w:rPr>
        <w:t xml:space="preserve"> 2021.</w:t>
      </w:r>
      <w:r w:rsidRPr="007F0D4A">
        <w:rPr>
          <w:rFonts w:ascii="Arial" w:hAnsi="Arial" w:cs="Arial"/>
          <w:bCs/>
          <w:spacing w:val="4"/>
          <w:sz w:val="20"/>
          <w:szCs w:val="20"/>
          <w:shd w:val="clear" w:color="auto" w:fill="FFFFFF"/>
        </w:rPr>
        <w:t xml:space="preserve"> </w:t>
      </w:r>
      <w:r w:rsidR="00CF096E" w:rsidRPr="007F0D4A">
        <w:rPr>
          <w:rFonts w:ascii="Arial" w:hAnsi="Arial" w:cs="Arial"/>
          <w:bCs/>
          <w:spacing w:val="4"/>
          <w:sz w:val="20"/>
          <w:szCs w:val="20"/>
          <w:shd w:val="clear" w:color="auto" w:fill="FFFFFF"/>
        </w:rPr>
        <w:t xml:space="preserve">Die Württembergische Landesbibliothek erhält durch ihren 2020 fertig gestellten Erweiterungsbau ca. 7.400 Quadratmeter Nutzfläche </w:t>
      </w:r>
      <w:r w:rsidR="00DC5DA0" w:rsidRPr="007F0D4A">
        <w:rPr>
          <w:rFonts w:ascii="Arial" w:hAnsi="Arial" w:cs="Arial"/>
          <w:bCs/>
          <w:spacing w:val="4"/>
          <w:sz w:val="20"/>
          <w:szCs w:val="20"/>
          <w:shd w:val="clear" w:color="auto" w:fill="FFFFFF"/>
        </w:rPr>
        <w:t>auf sechs Ebenen</w:t>
      </w:r>
      <w:r w:rsidR="00CF096E" w:rsidRPr="007F0D4A">
        <w:rPr>
          <w:rFonts w:ascii="Arial" w:hAnsi="Arial" w:cs="Arial"/>
          <w:bCs/>
          <w:spacing w:val="4"/>
          <w:sz w:val="20"/>
          <w:szCs w:val="20"/>
          <w:shd w:val="clear" w:color="auto" w:fill="FFFFFF"/>
        </w:rPr>
        <w:t xml:space="preserve">. Geplant hat das städtebaulich gegenüber dem Neuen Schloss </w:t>
      </w:r>
      <w:r w:rsidR="00DC5DA0" w:rsidRPr="007F0D4A">
        <w:rPr>
          <w:rFonts w:ascii="Arial" w:hAnsi="Arial" w:cs="Arial"/>
          <w:bCs/>
          <w:spacing w:val="4"/>
          <w:sz w:val="20"/>
          <w:szCs w:val="20"/>
          <w:shd w:val="clear" w:color="auto" w:fill="FFFFFF"/>
        </w:rPr>
        <w:t xml:space="preserve">in Stuttgart </w:t>
      </w:r>
      <w:r w:rsidR="00CF096E" w:rsidRPr="007F0D4A">
        <w:rPr>
          <w:rFonts w:ascii="Arial" w:hAnsi="Arial" w:cs="Arial"/>
          <w:bCs/>
          <w:spacing w:val="4"/>
          <w:sz w:val="20"/>
          <w:szCs w:val="20"/>
          <w:shd w:val="clear" w:color="auto" w:fill="FFFFFF"/>
        </w:rPr>
        <w:t xml:space="preserve">angeordnete Bauwerk das Architekturbüro LRO </w:t>
      </w:r>
      <w:r w:rsidR="00CF096E" w:rsidRPr="007F0D4A">
        <w:rPr>
          <w:rFonts w:ascii="Arial" w:hAnsi="Arial" w:cs="Arial"/>
          <w:color w:val="000000"/>
          <w:sz w:val="20"/>
          <w:szCs w:val="20"/>
        </w:rPr>
        <w:t xml:space="preserve">Lederer </w:t>
      </w:r>
      <w:proofErr w:type="spellStart"/>
      <w:r w:rsidR="00CF096E" w:rsidRPr="007F0D4A">
        <w:rPr>
          <w:rFonts w:ascii="Arial" w:hAnsi="Arial" w:cs="Arial"/>
          <w:color w:val="000000"/>
          <w:sz w:val="20"/>
          <w:szCs w:val="20"/>
        </w:rPr>
        <w:t>Ragnarsdóttir</w:t>
      </w:r>
      <w:proofErr w:type="spellEnd"/>
      <w:r w:rsidR="00CF096E" w:rsidRPr="007F0D4A">
        <w:rPr>
          <w:rFonts w:ascii="Arial" w:hAnsi="Arial" w:cs="Arial"/>
          <w:color w:val="000000"/>
          <w:sz w:val="20"/>
          <w:szCs w:val="20"/>
        </w:rPr>
        <w:t xml:space="preserve"> </w:t>
      </w:r>
      <w:proofErr w:type="spellStart"/>
      <w:r w:rsidR="00CF096E" w:rsidRPr="007F0D4A">
        <w:rPr>
          <w:rFonts w:ascii="Arial" w:hAnsi="Arial" w:cs="Arial"/>
          <w:color w:val="000000"/>
          <w:sz w:val="20"/>
          <w:szCs w:val="20"/>
        </w:rPr>
        <w:t>Oei</w:t>
      </w:r>
      <w:proofErr w:type="spellEnd"/>
      <w:r w:rsidR="00CF096E" w:rsidRPr="00EF3A6C">
        <w:rPr>
          <w:rFonts w:ascii="Arial" w:hAnsi="Arial" w:cs="Arial"/>
          <w:bCs/>
          <w:spacing w:val="4"/>
          <w:sz w:val="20"/>
          <w:szCs w:val="20"/>
          <w:shd w:val="clear" w:color="auto" w:fill="FFFFFF"/>
        </w:rPr>
        <w:t xml:space="preserve">. </w:t>
      </w:r>
      <w:r w:rsidR="007F0D4A" w:rsidRPr="00EF3A6C">
        <w:rPr>
          <w:rStyle w:val="csd5d7d2901"/>
          <w:color w:val="auto"/>
          <w:sz w:val="20"/>
          <w:szCs w:val="20"/>
        </w:rPr>
        <w:t xml:space="preserve">Der Erweiterungsbau ist ein separater Baukörper, der nur über Brücken mit dem Altbau verbunden ist, und definiert mit dem Lesesaal des Altbaus und dem Staatsarchiv einen neuen Platz. Die Stuttgarter Architekten </w:t>
      </w:r>
      <w:r w:rsidR="00CF096E" w:rsidRPr="00EF3A6C">
        <w:rPr>
          <w:rFonts w:ascii="Arial" w:hAnsi="Arial" w:cs="Arial"/>
          <w:sz w:val="20"/>
          <w:szCs w:val="20"/>
        </w:rPr>
        <w:t xml:space="preserve">führten </w:t>
      </w:r>
      <w:r w:rsidR="00CF096E" w:rsidRPr="00EF3A6C">
        <w:rPr>
          <w:rFonts w:ascii="Arial" w:hAnsi="Arial" w:cs="Arial"/>
          <w:bCs/>
          <w:spacing w:val="4"/>
          <w:sz w:val="20"/>
          <w:szCs w:val="20"/>
          <w:shd w:val="clear" w:color="auto" w:fill="FFFFFF"/>
        </w:rPr>
        <w:t xml:space="preserve">mit einer handwerklichen Schalung aus </w:t>
      </w:r>
      <w:proofErr w:type="spellStart"/>
      <w:r w:rsidR="00CF096E" w:rsidRPr="00EF3A6C">
        <w:rPr>
          <w:rFonts w:ascii="Arial" w:hAnsi="Arial" w:cs="Arial"/>
          <w:bCs/>
          <w:spacing w:val="4"/>
          <w:sz w:val="20"/>
          <w:szCs w:val="20"/>
          <w:shd w:val="clear" w:color="auto" w:fill="FFFFFF"/>
        </w:rPr>
        <w:t>sägerauhen</w:t>
      </w:r>
      <w:proofErr w:type="spellEnd"/>
      <w:r w:rsidR="00CF096E" w:rsidRPr="00EF3A6C">
        <w:rPr>
          <w:rFonts w:ascii="Arial" w:hAnsi="Arial" w:cs="Arial"/>
          <w:bCs/>
          <w:spacing w:val="4"/>
          <w:sz w:val="20"/>
          <w:szCs w:val="20"/>
          <w:shd w:val="clear" w:color="auto" w:fill="FFFFFF"/>
        </w:rPr>
        <w:t xml:space="preserve"> Brettern die hohe Qualität des Sichtbetons als Referenz an den Altbau fort. </w:t>
      </w:r>
      <w:r w:rsidR="00CF096E" w:rsidRPr="007F0D4A">
        <w:rPr>
          <w:rFonts w:ascii="Arial" w:hAnsi="Arial" w:cs="Arial"/>
          <w:bCs/>
          <w:spacing w:val="4"/>
          <w:sz w:val="20"/>
          <w:szCs w:val="20"/>
          <w:shd w:val="clear" w:color="auto" w:fill="FFFFFF"/>
        </w:rPr>
        <w:t xml:space="preserve">Bei den Systemtrennwänden setzte sich feco-feederle als wirtschaftlichster Anbieter in einem öffentlichen Vergabeverfahren durch. </w:t>
      </w:r>
    </w:p>
    <w:p w14:paraId="787422E6" w14:textId="77777777" w:rsidR="00CF096E" w:rsidRPr="007F0D4A" w:rsidRDefault="00CF096E" w:rsidP="007F0D4A">
      <w:pPr>
        <w:tabs>
          <w:tab w:val="num" w:pos="0"/>
        </w:tabs>
        <w:spacing w:before="0" w:after="0" w:line="360" w:lineRule="auto"/>
        <w:outlineLvl w:val="0"/>
        <w:rPr>
          <w:rFonts w:cs="Arial"/>
          <w:bCs/>
          <w:spacing w:val="4"/>
          <w:sz w:val="20"/>
          <w:shd w:val="clear" w:color="auto" w:fill="FFFFFF"/>
        </w:rPr>
      </w:pPr>
    </w:p>
    <w:p w14:paraId="3E7D4571" w14:textId="28DF9906" w:rsidR="00D13A90" w:rsidRDefault="00272506" w:rsidP="00272506">
      <w:pPr>
        <w:pStyle w:val="Listenabsatz"/>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sidRPr="00E33A21">
        <w:rPr>
          <w:rFonts w:cs="Arial"/>
          <w:bCs/>
          <w:spacing w:val="4"/>
          <w:sz w:val="20"/>
          <w:shd w:val="clear" w:color="auto" w:fill="FFFFFF"/>
        </w:rPr>
        <w:t xml:space="preserve">Die Flurwände der Büros im </w:t>
      </w:r>
      <w:r w:rsidR="0079103C" w:rsidRPr="00E33A21">
        <w:rPr>
          <w:rFonts w:cs="Arial"/>
          <w:bCs/>
          <w:spacing w:val="4"/>
          <w:sz w:val="20"/>
          <w:shd w:val="clear" w:color="auto" w:fill="FFFFFF"/>
        </w:rPr>
        <w:t>ersten</w:t>
      </w:r>
      <w:r w:rsidRPr="00E33A21">
        <w:rPr>
          <w:rFonts w:cs="Arial"/>
          <w:bCs/>
          <w:spacing w:val="4"/>
          <w:sz w:val="20"/>
          <w:shd w:val="clear" w:color="auto" w:fill="FFFFFF"/>
        </w:rPr>
        <w:t xml:space="preserve"> OG und in Teilen des EG werden dem hohen Ausführungsanspruch der </w:t>
      </w:r>
      <w:r w:rsidR="009B0AB0" w:rsidRPr="00E33A21">
        <w:rPr>
          <w:rFonts w:cs="Arial"/>
          <w:bCs/>
          <w:spacing w:val="4"/>
          <w:sz w:val="20"/>
          <w:shd w:val="clear" w:color="auto" w:fill="FFFFFF"/>
        </w:rPr>
        <w:t xml:space="preserve">Stuttgarter </w:t>
      </w:r>
      <w:r w:rsidRPr="00E33A21">
        <w:rPr>
          <w:rFonts w:cs="Arial"/>
          <w:bCs/>
          <w:spacing w:val="4"/>
          <w:sz w:val="20"/>
          <w:shd w:val="clear" w:color="auto" w:fill="FFFFFF"/>
        </w:rPr>
        <w:t>Architekten gerecht.</w:t>
      </w:r>
      <w:r w:rsidRPr="00272506">
        <w:rPr>
          <w:rFonts w:cs="Arial"/>
          <w:bCs/>
          <w:spacing w:val="4"/>
          <w:sz w:val="20"/>
          <w:shd w:val="clear" w:color="auto" w:fill="FFFFFF"/>
        </w:rPr>
        <w:t xml:space="preserve"> Durchlaufende Oberlichtbänder mit der rahmenlos flächenbündigen Structural-Glazing-Verglasung fecostruct mit umlaufend 20 mm schlanker Randverklebung transportieren Tageslicht in die Flurzonen. Vollwand</w:t>
      </w:r>
      <w:r w:rsidR="009B0AB0">
        <w:rPr>
          <w:rFonts w:cs="Arial"/>
          <w:bCs/>
          <w:spacing w:val="4"/>
          <w:sz w:val="20"/>
          <w:shd w:val="clear" w:color="auto" w:fill="FFFFFF"/>
        </w:rPr>
        <w:t xml:space="preserve">, </w:t>
      </w:r>
      <w:r w:rsidRPr="00272506">
        <w:rPr>
          <w:rFonts w:cs="Arial"/>
          <w:bCs/>
          <w:spacing w:val="4"/>
          <w:sz w:val="20"/>
          <w:shd w:val="clear" w:color="auto" w:fill="FFFFFF"/>
        </w:rPr>
        <w:t xml:space="preserve">Türblattoberflächen sowie Tragrahmen der fecostruct-Verglasung sind weiß lackiert. </w:t>
      </w:r>
      <w:r w:rsidR="00D13A90">
        <w:rPr>
          <w:rFonts w:cs="Arial"/>
          <w:bCs/>
          <w:spacing w:val="4"/>
          <w:sz w:val="20"/>
          <w:shd w:val="clear" w:color="auto" w:fill="FFFFFF"/>
        </w:rPr>
        <w:t>Die</w:t>
      </w:r>
      <w:r w:rsidRPr="00272506">
        <w:rPr>
          <w:rFonts w:cs="Arial"/>
          <w:bCs/>
          <w:spacing w:val="4"/>
          <w:sz w:val="20"/>
          <w:shd w:val="clear" w:color="auto" w:fill="FFFFFF"/>
        </w:rPr>
        <w:t xml:space="preserve"> </w:t>
      </w:r>
      <w:r w:rsidR="00D13A90">
        <w:rPr>
          <w:rFonts w:cs="Arial"/>
          <w:bCs/>
          <w:spacing w:val="4"/>
          <w:sz w:val="20"/>
          <w:shd w:val="clear" w:color="auto" w:fill="FFFFFF"/>
        </w:rPr>
        <w:t>T</w:t>
      </w:r>
      <w:r w:rsidRPr="00272506">
        <w:rPr>
          <w:rFonts w:cs="Arial"/>
          <w:bCs/>
          <w:spacing w:val="4"/>
          <w:sz w:val="20"/>
          <w:shd w:val="clear" w:color="auto" w:fill="FFFFFF"/>
        </w:rPr>
        <w:t>üren</w:t>
      </w:r>
      <w:r w:rsidR="00D13A90">
        <w:rPr>
          <w:rFonts w:cs="Arial"/>
          <w:bCs/>
          <w:spacing w:val="4"/>
          <w:sz w:val="20"/>
          <w:shd w:val="clear" w:color="auto" w:fill="FFFFFF"/>
        </w:rPr>
        <w:t xml:space="preserve"> sind mit </w:t>
      </w:r>
      <w:r w:rsidRPr="00272506">
        <w:rPr>
          <w:rFonts w:cs="Arial"/>
          <w:bCs/>
          <w:spacing w:val="4"/>
          <w:sz w:val="20"/>
          <w:shd w:val="clear" w:color="auto" w:fill="FFFFFF"/>
        </w:rPr>
        <w:t xml:space="preserve">flurseitig verdeckten Zargen und flurseitig flächenbündigen Türblättern als fecotür H70 mit </w:t>
      </w:r>
      <w:r w:rsidRPr="00272506">
        <w:rPr>
          <w:rFonts w:cs="Arial"/>
          <w:bCs/>
          <w:spacing w:val="4"/>
          <w:sz w:val="20"/>
          <w:shd w:val="clear" w:color="auto" w:fill="FFFFFF"/>
          <w:lang w:bidi="hi-IN"/>
        </w:rPr>
        <w:t>R</w:t>
      </w:r>
      <w:r w:rsidRPr="00272506">
        <w:rPr>
          <w:rFonts w:cs="Arial"/>
          <w:bCs/>
          <w:spacing w:val="4"/>
          <w:sz w:val="20"/>
          <w:shd w:val="clear" w:color="auto" w:fill="FFFFFF"/>
          <w:vertAlign w:val="subscript"/>
          <w:lang w:bidi="hi-IN"/>
        </w:rPr>
        <w:t>w,P</w:t>
      </w:r>
      <w:r w:rsidRPr="00272506">
        <w:rPr>
          <w:rFonts w:cs="Arial"/>
          <w:bCs/>
          <w:spacing w:val="4"/>
          <w:sz w:val="20"/>
          <w:shd w:val="clear" w:color="auto" w:fill="FFFFFF"/>
        </w:rPr>
        <w:t xml:space="preserve"> = 37 dB und optisch flurseitig gleichen H85 Türen mit </w:t>
      </w:r>
      <w:r w:rsidRPr="00272506">
        <w:rPr>
          <w:rFonts w:cs="Arial"/>
          <w:bCs/>
          <w:spacing w:val="4"/>
          <w:sz w:val="20"/>
          <w:shd w:val="clear" w:color="auto" w:fill="FFFFFF"/>
          <w:lang w:bidi="hi-IN"/>
        </w:rPr>
        <w:t>R</w:t>
      </w:r>
      <w:r w:rsidRPr="00272506">
        <w:rPr>
          <w:rFonts w:cs="Arial"/>
          <w:bCs/>
          <w:spacing w:val="4"/>
          <w:sz w:val="20"/>
          <w:shd w:val="clear" w:color="auto" w:fill="FFFFFF"/>
          <w:vertAlign w:val="subscript"/>
          <w:lang w:bidi="hi-IN"/>
        </w:rPr>
        <w:t>w,P</w:t>
      </w:r>
      <w:r w:rsidRPr="00272506">
        <w:rPr>
          <w:rFonts w:cs="Arial"/>
          <w:bCs/>
          <w:spacing w:val="4"/>
          <w:sz w:val="20"/>
          <w:shd w:val="clear" w:color="auto" w:fill="FFFFFF"/>
        </w:rPr>
        <w:t xml:space="preserve"> = 42 dB ausgeführt. </w:t>
      </w:r>
      <w:r w:rsidR="00D13A90">
        <w:rPr>
          <w:rFonts w:cs="Arial"/>
          <w:bCs/>
          <w:spacing w:val="4"/>
          <w:sz w:val="20"/>
          <w:shd w:val="clear" w:color="auto" w:fill="FFFFFF"/>
        </w:rPr>
        <w:t>B</w:t>
      </w:r>
      <w:r w:rsidRPr="00272506">
        <w:rPr>
          <w:rFonts w:cs="Arial"/>
          <w:bCs/>
          <w:spacing w:val="4"/>
          <w:sz w:val="20"/>
          <w:shd w:val="clear" w:color="auto" w:fill="FFFFFF"/>
        </w:rPr>
        <w:t xml:space="preserve">ündig, lackierte Holzsockelleisten sind sichtbar verschraubt. </w:t>
      </w:r>
    </w:p>
    <w:p w14:paraId="66DDCD4D" w14:textId="77777777" w:rsidR="00D13A90" w:rsidRPr="00D13A90" w:rsidRDefault="00D13A90" w:rsidP="00D13A90">
      <w:pPr>
        <w:pStyle w:val="Listenabsatz"/>
        <w:ind w:left="0"/>
        <w:rPr>
          <w:rFonts w:cs="Arial"/>
          <w:bCs/>
          <w:spacing w:val="4"/>
          <w:sz w:val="20"/>
          <w:shd w:val="clear" w:color="auto" w:fill="FFFFFF"/>
        </w:rPr>
      </w:pPr>
    </w:p>
    <w:p w14:paraId="40BA1202" w14:textId="30A080EC" w:rsidR="00272506" w:rsidRDefault="00CF096E" w:rsidP="00272506">
      <w:pPr>
        <w:pStyle w:val="Listenabsatz"/>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Pr>
          <w:rFonts w:cs="Arial"/>
          <w:bCs/>
          <w:spacing w:val="4"/>
          <w:sz w:val="20"/>
          <w:shd w:val="clear" w:color="auto" w:fill="FFFFFF"/>
        </w:rPr>
        <w:t>Die</w:t>
      </w:r>
      <w:r w:rsidR="00272506" w:rsidRPr="00272506">
        <w:rPr>
          <w:rFonts w:cs="Arial"/>
          <w:bCs/>
          <w:spacing w:val="4"/>
          <w:sz w:val="20"/>
          <w:shd w:val="clear" w:color="auto" w:fill="FFFFFF"/>
        </w:rPr>
        <w:t xml:space="preserve"> Montage der feco-Systemtrennwände auf vorab montierten Schwellenhölzern </w:t>
      </w:r>
      <w:r>
        <w:rPr>
          <w:rFonts w:cs="Arial"/>
          <w:bCs/>
          <w:spacing w:val="4"/>
          <w:sz w:val="20"/>
          <w:shd w:val="clear" w:color="auto" w:fill="FFFFFF"/>
        </w:rPr>
        <w:t>entkoppeln</w:t>
      </w:r>
      <w:r w:rsidR="00272506" w:rsidRPr="00272506">
        <w:rPr>
          <w:rFonts w:cs="Arial"/>
          <w:bCs/>
          <w:spacing w:val="4"/>
          <w:sz w:val="20"/>
          <w:shd w:val="clear" w:color="auto" w:fill="FFFFFF"/>
        </w:rPr>
        <w:t xml:space="preserve"> die Systemwände schalltechnisch. </w:t>
      </w:r>
      <w:r w:rsidR="00D13A90">
        <w:rPr>
          <w:rFonts w:cs="Arial"/>
          <w:bCs/>
          <w:spacing w:val="4"/>
          <w:sz w:val="20"/>
          <w:shd w:val="clear" w:color="auto" w:fill="FFFFFF"/>
        </w:rPr>
        <w:t xml:space="preserve">Zusammen mit dem </w:t>
      </w:r>
      <w:r w:rsidR="00272506" w:rsidRPr="00272506">
        <w:rPr>
          <w:rFonts w:cs="Arial"/>
          <w:bCs/>
          <w:spacing w:val="4"/>
          <w:sz w:val="20"/>
          <w:shd w:val="clear" w:color="auto" w:fill="FFFFFF"/>
        </w:rPr>
        <w:t>hohe</w:t>
      </w:r>
      <w:r w:rsidR="00D13A90">
        <w:rPr>
          <w:rFonts w:cs="Arial"/>
          <w:bCs/>
          <w:spacing w:val="4"/>
          <w:sz w:val="20"/>
          <w:shd w:val="clear" w:color="auto" w:fill="FFFFFF"/>
        </w:rPr>
        <w:t>n</w:t>
      </w:r>
      <w:r w:rsidR="00272506" w:rsidRPr="00272506">
        <w:rPr>
          <w:rFonts w:cs="Arial"/>
          <w:bCs/>
          <w:spacing w:val="4"/>
          <w:sz w:val="20"/>
          <w:shd w:val="clear" w:color="auto" w:fill="FFFFFF"/>
        </w:rPr>
        <w:t xml:space="preserve"> Schalldämmprüfwert der Vollwand </w:t>
      </w:r>
      <w:proofErr w:type="spellStart"/>
      <w:r w:rsidR="00272506" w:rsidRPr="00272506">
        <w:rPr>
          <w:rFonts w:cs="Arial"/>
          <w:bCs/>
          <w:spacing w:val="4"/>
          <w:sz w:val="20"/>
          <w:shd w:val="clear" w:color="auto" w:fill="FFFFFF"/>
        </w:rPr>
        <w:t>fecowand</w:t>
      </w:r>
      <w:proofErr w:type="spellEnd"/>
      <w:r w:rsidR="00272506" w:rsidRPr="00272506">
        <w:rPr>
          <w:rFonts w:cs="Arial"/>
          <w:bCs/>
          <w:spacing w:val="4"/>
          <w:sz w:val="20"/>
          <w:shd w:val="clear" w:color="auto" w:fill="FFFFFF"/>
        </w:rPr>
        <w:t xml:space="preserve"> von </w:t>
      </w:r>
      <w:r w:rsidR="00272506" w:rsidRPr="00272506">
        <w:rPr>
          <w:rFonts w:cs="Arial"/>
          <w:bCs/>
          <w:spacing w:val="4"/>
          <w:sz w:val="20"/>
          <w:shd w:val="clear" w:color="auto" w:fill="FFFFFF"/>
          <w:lang w:bidi="hi-IN"/>
        </w:rPr>
        <w:t>R</w:t>
      </w:r>
      <w:r w:rsidR="00272506" w:rsidRPr="00272506">
        <w:rPr>
          <w:rFonts w:cs="Arial"/>
          <w:bCs/>
          <w:spacing w:val="4"/>
          <w:sz w:val="20"/>
          <w:shd w:val="clear" w:color="auto" w:fill="FFFFFF"/>
          <w:vertAlign w:val="subscript"/>
          <w:lang w:bidi="hi-IN"/>
        </w:rPr>
        <w:t>w,P</w:t>
      </w:r>
      <w:r w:rsidR="00272506" w:rsidRPr="00272506">
        <w:rPr>
          <w:rFonts w:cs="Arial"/>
          <w:bCs/>
          <w:spacing w:val="4"/>
          <w:sz w:val="20"/>
          <w:shd w:val="clear" w:color="auto" w:fill="FFFFFF"/>
        </w:rPr>
        <w:t xml:space="preserve"> = 52 dB bei nur 105 mm Wandstärke </w:t>
      </w:r>
      <w:r w:rsidR="00D13A90">
        <w:rPr>
          <w:rFonts w:cs="Arial"/>
          <w:bCs/>
          <w:spacing w:val="4"/>
          <w:sz w:val="20"/>
          <w:shd w:val="clear" w:color="auto" w:fill="FFFFFF"/>
        </w:rPr>
        <w:t>wird</w:t>
      </w:r>
      <w:r w:rsidR="00272506" w:rsidRPr="00272506">
        <w:rPr>
          <w:rFonts w:cs="Arial"/>
          <w:bCs/>
          <w:spacing w:val="4"/>
          <w:sz w:val="20"/>
          <w:shd w:val="clear" w:color="auto" w:fill="FFFFFF"/>
        </w:rPr>
        <w:t xml:space="preserve"> eine ausgezeichnete Schalldämmung der Büros </w:t>
      </w:r>
      <w:r w:rsidR="00D13A90" w:rsidRPr="00D13A90">
        <w:rPr>
          <w:rFonts w:cs="Arial"/>
          <w:bCs/>
          <w:spacing w:val="4"/>
          <w:sz w:val="20"/>
          <w:shd w:val="clear" w:color="auto" w:fill="FFFFFF"/>
        </w:rPr>
        <w:t>erreicht</w:t>
      </w:r>
      <w:r w:rsidR="009B0AB0" w:rsidRPr="00D13A90">
        <w:rPr>
          <w:rFonts w:cs="Arial"/>
          <w:bCs/>
          <w:spacing w:val="4"/>
          <w:sz w:val="20"/>
          <w:shd w:val="clear" w:color="auto" w:fill="FFFFFF"/>
        </w:rPr>
        <w:t xml:space="preserve">. </w:t>
      </w:r>
      <w:r w:rsidR="009B0AB0">
        <w:rPr>
          <w:rFonts w:cs="Arial"/>
          <w:bCs/>
          <w:spacing w:val="4"/>
          <w:sz w:val="20"/>
          <w:shd w:val="clear" w:color="auto" w:fill="FFFFFF"/>
        </w:rPr>
        <w:t xml:space="preserve">Dies ermöglicht </w:t>
      </w:r>
      <w:r w:rsidR="00272506" w:rsidRPr="00272506">
        <w:rPr>
          <w:rFonts w:cs="Arial"/>
          <w:bCs/>
          <w:spacing w:val="4"/>
          <w:sz w:val="20"/>
          <w:shd w:val="clear" w:color="auto" w:fill="FFFFFF"/>
        </w:rPr>
        <w:t xml:space="preserve">im sensiblen Bibliotheksumfeld ein Nebeneinander von Kommunikation und Konzentration. </w:t>
      </w:r>
      <w:r w:rsidR="0079103C">
        <w:rPr>
          <w:rFonts w:cs="Arial"/>
          <w:bCs/>
          <w:spacing w:val="4"/>
          <w:sz w:val="20"/>
          <w:shd w:val="clear" w:color="auto" w:fill="FFFFFF"/>
        </w:rPr>
        <w:t xml:space="preserve">Die </w:t>
      </w:r>
      <w:r w:rsidR="0079103C" w:rsidRPr="00272506">
        <w:rPr>
          <w:rFonts w:cs="Arial"/>
          <w:bCs/>
          <w:spacing w:val="4"/>
          <w:sz w:val="20"/>
          <w:shd w:val="clear" w:color="auto" w:fill="FFFFFF"/>
        </w:rPr>
        <w:t xml:space="preserve">feco-Systemtrennwände </w:t>
      </w:r>
      <w:r w:rsidR="0079103C">
        <w:rPr>
          <w:rFonts w:cs="Arial"/>
          <w:bCs/>
          <w:spacing w:val="4"/>
          <w:sz w:val="20"/>
          <w:shd w:val="clear" w:color="auto" w:fill="FFFFFF"/>
        </w:rPr>
        <w:t>erfülle</w:t>
      </w:r>
      <w:r w:rsidR="00DB306D">
        <w:rPr>
          <w:rFonts w:cs="Arial"/>
          <w:bCs/>
          <w:color w:val="00B050"/>
          <w:spacing w:val="4"/>
          <w:sz w:val="20"/>
          <w:shd w:val="clear" w:color="auto" w:fill="FFFFFF"/>
        </w:rPr>
        <w:t>n</w:t>
      </w:r>
      <w:r w:rsidR="0079103C">
        <w:rPr>
          <w:rFonts w:cs="Arial"/>
          <w:bCs/>
          <w:spacing w:val="4"/>
          <w:sz w:val="20"/>
          <w:shd w:val="clear" w:color="auto" w:fill="FFFFFF"/>
        </w:rPr>
        <w:t xml:space="preserve"> daher d</w:t>
      </w:r>
      <w:r w:rsidR="00272506" w:rsidRPr="00272506">
        <w:rPr>
          <w:rFonts w:cs="Arial"/>
          <w:bCs/>
          <w:spacing w:val="4"/>
          <w:sz w:val="20"/>
          <w:shd w:val="clear" w:color="auto" w:fill="FFFFFF"/>
        </w:rPr>
        <w:t>ie Anforderungen nicht nur optisch sondern auch bauphysikalisch.</w:t>
      </w:r>
    </w:p>
    <w:p w14:paraId="781506DE" w14:textId="77777777" w:rsidR="009B0AB0" w:rsidRDefault="009B0AB0" w:rsidP="00272506">
      <w:pPr>
        <w:pStyle w:val="Listenabsatz"/>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p>
    <w:p w14:paraId="6E0E8B2D" w14:textId="1D4A72A5" w:rsidR="009B0AB0" w:rsidRPr="00272506" w:rsidRDefault="009B0AB0" w:rsidP="00272506">
      <w:pPr>
        <w:pStyle w:val="Listenabsatz"/>
        <w:numPr>
          <w:ilvl w:val="0"/>
          <w:numId w:val="5"/>
        </w:numPr>
        <w:tabs>
          <w:tab w:val="clear" w:pos="432"/>
          <w:tab w:val="num" w:pos="0"/>
        </w:tabs>
        <w:spacing w:before="0" w:after="0" w:line="360" w:lineRule="auto"/>
        <w:ind w:left="0" w:firstLine="0"/>
        <w:outlineLvl w:val="0"/>
        <w:rPr>
          <w:rFonts w:cs="Arial"/>
          <w:bCs/>
          <w:spacing w:val="4"/>
          <w:sz w:val="20"/>
          <w:shd w:val="clear" w:color="auto" w:fill="FFFFFF"/>
        </w:rPr>
      </w:pPr>
      <w:r>
        <w:rPr>
          <w:rFonts w:cs="Arial"/>
          <w:bCs/>
          <w:spacing w:val="4"/>
          <w:sz w:val="20"/>
          <w:shd w:val="clear" w:color="auto" w:fill="FFFFFF"/>
        </w:rPr>
        <w:t>www.feco.de</w:t>
      </w:r>
    </w:p>
    <w:p w14:paraId="12A688E2" w14:textId="77777777" w:rsidR="00CF096E" w:rsidRDefault="00CF096E" w:rsidP="00CF096E">
      <w:pPr>
        <w:pStyle w:val="BMKFlietext"/>
        <w:tabs>
          <w:tab w:val="left" w:pos="1276"/>
        </w:tabs>
        <w:rPr>
          <w:rFonts w:ascii="Arial" w:hAnsi="Arial"/>
          <w:bCs/>
          <w:sz w:val="20"/>
          <w:szCs w:val="20"/>
          <w:lang w:val="de-DE"/>
        </w:rPr>
      </w:pPr>
    </w:p>
    <w:p w14:paraId="315DAF55" w14:textId="77777777" w:rsidR="00CF096E" w:rsidRDefault="00CF096E" w:rsidP="00EB0A2A">
      <w:pPr>
        <w:pStyle w:val="Zusammenfassung"/>
        <w:spacing w:after="0" w:line="240" w:lineRule="auto"/>
        <w:rPr>
          <w:sz w:val="18"/>
          <w:szCs w:val="18"/>
          <w:lang w:val="x-none"/>
        </w:rPr>
      </w:pPr>
    </w:p>
    <w:p w14:paraId="44A48815" w14:textId="2B13CAF4" w:rsidR="00EB0A2A" w:rsidRPr="00BF3D83" w:rsidRDefault="00EB0A2A" w:rsidP="00EB0A2A">
      <w:pPr>
        <w:pStyle w:val="Zusammenfassung"/>
        <w:spacing w:after="0" w:line="240" w:lineRule="auto"/>
        <w:rPr>
          <w:sz w:val="18"/>
          <w:szCs w:val="18"/>
        </w:rPr>
      </w:pPr>
      <w:r w:rsidRPr="00BF3D83">
        <w:rPr>
          <w:sz w:val="18"/>
          <w:szCs w:val="18"/>
          <w:lang w:val="x-none"/>
        </w:rPr>
        <w:t>Die feco-Gruppe schafft Raumlösungen, die Menschen verbinden und begeistern</w:t>
      </w:r>
    </w:p>
    <w:p w14:paraId="770565AB" w14:textId="77777777" w:rsidR="00EB0A2A" w:rsidRPr="00BF3D83" w:rsidRDefault="00EB0A2A" w:rsidP="00EB0A2A">
      <w:pPr>
        <w:pStyle w:val="Zusammenfassung"/>
        <w:spacing w:after="0" w:line="240" w:lineRule="auto"/>
        <w:rPr>
          <w:sz w:val="18"/>
          <w:szCs w:val="18"/>
        </w:rPr>
      </w:pPr>
    </w:p>
    <w:p w14:paraId="251A3B5F" w14:textId="77777777" w:rsidR="00EB0A2A" w:rsidRPr="00BF3D83" w:rsidRDefault="00EB0A2A" w:rsidP="00EB0A2A">
      <w:pPr>
        <w:pStyle w:val="berschrift3"/>
        <w:numPr>
          <w:ilvl w:val="2"/>
          <w:numId w:val="5"/>
        </w:numPr>
        <w:spacing w:before="0" w:after="0"/>
        <w:rPr>
          <w:rFonts w:ascii="Arial" w:hAnsi="Arial" w:cs="Arial"/>
          <w:sz w:val="18"/>
          <w:szCs w:val="18"/>
        </w:rPr>
      </w:pPr>
      <w:r w:rsidRPr="00BF3D83">
        <w:rPr>
          <w:rFonts w:ascii="Arial" w:hAnsi="Arial" w:cs="Arial"/>
          <w:sz w:val="18"/>
          <w:szCs w:val="18"/>
        </w:rPr>
        <w:t xml:space="preserve">feco </w:t>
      </w:r>
      <w:r w:rsidRPr="00BF3D83">
        <w:rPr>
          <w:rFonts w:ascii="Arial" w:hAnsi="Arial" w:cs="Arial"/>
          <w:sz w:val="18"/>
          <w:szCs w:val="18"/>
          <w:lang w:val="de-DE"/>
        </w:rPr>
        <w:t>S</w:t>
      </w:r>
      <w:proofErr w:type="spellStart"/>
      <w:r w:rsidRPr="00BF3D83">
        <w:rPr>
          <w:rFonts w:ascii="Arial" w:hAnsi="Arial" w:cs="Arial"/>
          <w:sz w:val="18"/>
          <w:szCs w:val="18"/>
        </w:rPr>
        <w:t>ysteme</w:t>
      </w:r>
      <w:proofErr w:type="spellEnd"/>
      <w:r w:rsidRPr="00BF3D83">
        <w:rPr>
          <w:rFonts w:ascii="Arial" w:hAnsi="Arial" w:cs="Arial"/>
          <w:sz w:val="18"/>
          <w:szCs w:val="18"/>
          <w:lang w:val="de-DE"/>
        </w:rPr>
        <w:t xml:space="preserve"> </w:t>
      </w:r>
      <w:r w:rsidRPr="00BF3D83">
        <w:rPr>
          <w:rFonts w:ascii="Arial" w:hAnsi="Arial" w:cs="Arial"/>
          <w:sz w:val="18"/>
          <w:szCs w:val="18"/>
        </w:rPr>
        <w:t>GmbH</w:t>
      </w:r>
    </w:p>
    <w:p w14:paraId="7A6474DD" w14:textId="77777777" w:rsidR="00EB0A2A" w:rsidRPr="00BF3D83" w:rsidRDefault="00EB0A2A" w:rsidP="00EB0A2A">
      <w:pPr>
        <w:pStyle w:val="StandardWeb"/>
        <w:spacing w:before="0" w:after="0"/>
        <w:rPr>
          <w:rFonts w:ascii="Arial" w:hAnsi="Arial" w:cs="Arial"/>
          <w:sz w:val="18"/>
          <w:szCs w:val="18"/>
        </w:rPr>
      </w:pPr>
      <w:r w:rsidRPr="00BF3D83">
        <w:rPr>
          <w:rFonts w:ascii="Arial" w:hAnsi="Arial" w:cs="Arial"/>
          <w:sz w:val="18"/>
          <w:szCs w:val="18"/>
        </w:rPr>
        <w:t>Die feco Systeme GmbH entwickelt raumbildende Trennwandsysteme für hohe gestalteri</w:t>
      </w:r>
      <w:r w:rsidRPr="00BF3D83">
        <w:rPr>
          <w:rFonts w:ascii="Arial" w:hAnsi="Arial" w:cs="Arial"/>
          <w:sz w:val="18"/>
          <w:szCs w:val="18"/>
        </w:rPr>
        <w:softHyphen/>
        <w:t>sche und bauphysikalische Anforderungen. Das Unternehmen vertreibt Systemkomponen</w:t>
      </w:r>
      <w:r w:rsidRPr="00BF3D83">
        <w:rPr>
          <w:rFonts w:ascii="Arial" w:hAnsi="Arial" w:cs="Arial"/>
          <w:sz w:val="18"/>
          <w:szCs w:val="18"/>
        </w:rPr>
        <w:softHyphen/>
        <w:t>ten an lizenzierte Partner weltweit. Objektschreiner und große Innenausbaubetriebe fertigen die Systemtrennwand nach ihren jeweiligen länderspezifischen Anforderungen. Als Lizenz</w:t>
      </w:r>
      <w:r w:rsidRPr="00BF3D83">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7AE43BD1" w14:textId="77777777" w:rsidR="00EB0A2A" w:rsidRPr="00BF3D83" w:rsidRDefault="00EB0A2A" w:rsidP="00EB0A2A">
      <w:pPr>
        <w:pStyle w:val="StandardWeb"/>
        <w:spacing w:before="0" w:after="0"/>
        <w:rPr>
          <w:rFonts w:ascii="Arial" w:hAnsi="Arial" w:cs="Arial"/>
          <w:sz w:val="18"/>
          <w:szCs w:val="18"/>
        </w:rPr>
      </w:pPr>
    </w:p>
    <w:p w14:paraId="20D7B2BE" w14:textId="77777777" w:rsidR="00EB0A2A" w:rsidRPr="00BF3D83" w:rsidRDefault="00EB0A2A" w:rsidP="00EB0A2A">
      <w:pPr>
        <w:pStyle w:val="berschrift3"/>
        <w:numPr>
          <w:ilvl w:val="2"/>
          <w:numId w:val="5"/>
        </w:numPr>
        <w:spacing w:before="0" w:after="0"/>
        <w:rPr>
          <w:rFonts w:ascii="Arial" w:hAnsi="Arial" w:cs="Arial"/>
          <w:sz w:val="18"/>
          <w:szCs w:val="18"/>
        </w:rPr>
      </w:pPr>
      <w:r w:rsidRPr="00BF3D83">
        <w:rPr>
          <w:rFonts w:ascii="Arial" w:hAnsi="Arial" w:cs="Arial"/>
          <w:sz w:val="18"/>
          <w:szCs w:val="18"/>
          <w:lang w:val="de-DE"/>
        </w:rPr>
        <w:t>feco-f</w:t>
      </w:r>
      <w:proofErr w:type="spellStart"/>
      <w:r w:rsidRPr="00BF3D83">
        <w:rPr>
          <w:rFonts w:ascii="Arial" w:hAnsi="Arial" w:cs="Arial"/>
          <w:sz w:val="18"/>
          <w:szCs w:val="18"/>
        </w:rPr>
        <w:t>eederle</w:t>
      </w:r>
      <w:proofErr w:type="spellEnd"/>
      <w:r w:rsidRPr="00BF3D83">
        <w:rPr>
          <w:rFonts w:ascii="Arial" w:hAnsi="Arial" w:cs="Arial"/>
          <w:sz w:val="18"/>
          <w:szCs w:val="18"/>
        </w:rPr>
        <w:t xml:space="preserve"> GmbH</w:t>
      </w:r>
    </w:p>
    <w:p w14:paraId="0DF0F992" w14:textId="77777777" w:rsidR="00EB0A2A" w:rsidRPr="00BF3D83" w:rsidRDefault="00EB0A2A" w:rsidP="00EB0A2A">
      <w:pPr>
        <w:pStyle w:val="StandardWeb"/>
        <w:numPr>
          <w:ilvl w:val="0"/>
          <w:numId w:val="5"/>
        </w:numPr>
        <w:tabs>
          <w:tab w:val="clear" w:pos="432"/>
          <w:tab w:val="num" w:pos="-1843"/>
        </w:tabs>
        <w:spacing w:before="0" w:after="0"/>
        <w:ind w:left="0" w:firstLine="0"/>
        <w:rPr>
          <w:rFonts w:ascii="Arial" w:hAnsi="Arial" w:cs="Arial"/>
          <w:sz w:val="18"/>
          <w:szCs w:val="18"/>
        </w:rPr>
      </w:pPr>
      <w:r w:rsidRPr="00BF3D83">
        <w:rPr>
          <w:rFonts w:ascii="Arial" w:hAnsi="Arial" w:cs="Arial"/>
          <w:sz w:val="18"/>
          <w:szCs w:val="18"/>
        </w:rPr>
        <w:t>Die feco-feederle GmbH realisiert anspruchsvolle Projekte mit feco</w:t>
      </w:r>
      <w:r w:rsidRPr="00BF3D83">
        <w:rPr>
          <w:rFonts w:ascii="Arial" w:hAnsi="Arial" w:cs="Arial"/>
          <w:sz w:val="18"/>
          <w:szCs w:val="18"/>
          <w:vertAlign w:val="superscript"/>
        </w:rPr>
        <w:t xml:space="preserve"> </w:t>
      </w:r>
      <w:r w:rsidRPr="00BF3D83">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sidRPr="00BF3D83">
        <w:rPr>
          <w:rFonts w:ascii="Arial" w:hAnsi="Arial" w:cs="Arial"/>
          <w:sz w:val="18"/>
          <w:szCs w:val="18"/>
        </w:rPr>
        <w:softHyphen/>
        <w:t>richtungen aus einer Hand anbieten zu können: Die projektbezogene Konstruktion, Her</w:t>
      </w:r>
      <w:r w:rsidRPr="00BF3D83">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14:paraId="70A301A5" w14:textId="77777777" w:rsidR="00EB0A2A" w:rsidRPr="00BF3D83" w:rsidRDefault="00EB0A2A" w:rsidP="00EB0A2A">
      <w:pPr>
        <w:pStyle w:val="StandardWeb"/>
        <w:numPr>
          <w:ilvl w:val="0"/>
          <w:numId w:val="5"/>
        </w:numPr>
        <w:tabs>
          <w:tab w:val="clear" w:pos="432"/>
          <w:tab w:val="num" w:pos="-1843"/>
        </w:tabs>
        <w:spacing w:before="0" w:after="0"/>
        <w:ind w:left="0" w:firstLine="0"/>
        <w:rPr>
          <w:rFonts w:ascii="Arial" w:hAnsi="Arial" w:cs="Arial"/>
          <w:sz w:val="18"/>
          <w:szCs w:val="18"/>
        </w:rPr>
      </w:pPr>
    </w:p>
    <w:p w14:paraId="38830C34" w14:textId="77777777" w:rsidR="00EB0A2A" w:rsidRPr="00BF3D83" w:rsidRDefault="00EB0A2A" w:rsidP="00EB0A2A">
      <w:pPr>
        <w:pStyle w:val="Zusammenfassung"/>
        <w:numPr>
          <w:ilvl w:val="0"/>
          <w:numId w:val="5"/>
        </w:numPr>
        <w:tabs>
          <w:tab w:val="clear" w:pos="432"/>
          <w:tab w:val="num" w:pos="-1843"/>
        </w:tabs>
        <w:spacing w:after="0" w:line="240" w:lineRule="auto"/>
        <w:ind w:left="0" w:firstLine="0"/>
        <w:rPr>
          <w:b w:val="0"/>
          <w:sz w:val="18"/>
          <w:szCs w:val="18"/>
        </w:rPr>
      </w:pPr>
      <w:r w:rsidRPr="00BF3D83">
        <w:rPr>
          <w:b w:val="0"/>
          <w:sz w:val="18"/>
          <w:szCs w:val="18"/>
          <w:lang w:val="x-none"/>
        </w:rPr>
        <w:t>Die feco</w:t>
      </w:r>
      <w:r w:rsidRPr="00BF3D83">
        <w:rPr>
          <w:b w:val="0"/>
          <w:sz w:val="18"/>
          <w:szCs w:val="18"/>
        </w:rPr>
        <w:t xml:space="preserve"> S</w:t>
      </w:r>
      <w:proofErr w:type="spellStart"/>
      <w:r w:rsidRPr="00BF3D83">
        <w:rPr>
          <w:b w:val="0"/>
          <w:sz w:val="18"/>
          <w:szCs w:val="18"/>
          <w:lang w:val="x-none"/>
        </w:rPr>
        <w:t>ysteme</w:t>
      </w:r>
      <w:proofErr w:type="spellEnd"/>
      <w:r w:rsidRPr="00BF3D83">
        <w:rPr>
          <w:b w:val="0"/>
          <w:sz w:val="18"/>
          <w:szCs w:val="18"/>
          <w:lang w:val="x-none"/>
        </w:rPr>
        <w:t xml:space="preserve"> GmbH und die </w:t>
      </w:r>
      <w:r w:rsidRPr="00BF3D83">
        <w:rPr>
          <w:b w:val="0"/>
          <w:sz w:val="18"/>
          <w:szCs w:val="18"/>
        </w:rPr>
        <w:t>feco-f</w:t>
      </w:r>
      <w:proofErr w:type="spellStart"/>
      <w:r w:rsidRPr="00BF3D83">
        <w:rPr>
          <w:b w:val="0"/>
          <w:sz w:val="18"/>
          <w:szCs w:val="18"/>
          <w:lang w:val="x-none"/>
        </w:rPr>
        <w:t>eederle</w:t>
      </w:r>
      <w:proofErr w:type="spellEnd"/>
      <w:r w:rsidRPr="00BF3D83">
        <w:rPr>
          <w:b w:val="0"/>
          <w:sz w:val="18"/>
          <w:szCs w:val="18"/>
          <w:lang w:val="x-none"/>
        </w:rPr>
        <w:t xml:space="preserve"> GmbH sind </w:t>
      </w:r>
      <w:r w:rsidRPr="00BF3D83">
        <w:rPr>
          <w:b w:val="0"/>
          <w:sz w:val="18"/>
          <w:szCs w:val="18"/>
        </w:rPr>
        <w:t xml:space="preserve">Schwesterunternehmen mit gleichen Gesellschaftern. </w:t>
      </w:r>
    </w:p>
    <w:p w14:paraId="4736C796" w14:textId="77777777" w:rsidR="00272506" w:rsidRDefault="00272506" w:rsidP="00272506">
      <w:pPr>
        <w:pStyle w:val="BMKFlietext"/>
        <w:numPr>
          <w:ilvl w:val="0"/>
          <w:numId w:val="5"/>
        </w:numPr>
        <w:tabs>
          <w:tab w:val="left" w:pos="2127"/>
        </w:tabs>
        <w:rPr>
          <w:rFonts w:ascii="Arial" w:hAnsi="Arial"/>
          <w:bCs/>
          <w:noProof/>
          <w:szCs w:val="20"/>
          <w:lang w:val="de-DE"/>
        </w:rPr>
      </w:pPr>
    </w:p>
    <w:p w14:paraId="0D17205C" w14:textId="77777777" w:rsidR="00272506" w:rsidRDefault="00272506" w:rsidP="00272506">
      <w:pPr>
        <w:pStyle w:val="BMKFlietext"/>
        <w:numPr>
          <w:ilvl w:val="0"/>
          <w:numId w:val="5"/>
        </w:numPr>
        <w:tabs>
          <w:tab w:val="left" w:pos="2127"/>
        </w:tabs>
        <w:rPr>
          <w:rFonts w:ascii="Arial" w:hAnsi="Arial"/>
          <w:bCs/>
          <w:szCs w:val="20"/>
          <w:lang w:val="de-DE"/>
        </w:rPr>
      </w:pPr>
      <w:r>
        <w:rPr>
          <w:rFonts w:ascii="Arial" w:hAnsi="Arial"/>
          <w:bCs/>
          <w:noProof/>
          <w:szCs w:val="20"/>
          <w:lang w:val="de-DE"/>
        </w:rPr>
        <w:drawing>
          <wp:inline distT="0" distB="0" distL="0" distR="0" wp14:anchorId="48550AEC" wp14:editId="74C06897">
            <wp:extent cx="2185988" cy="1457325"/>
            <wp:effectExtent l="0" t="0" r="5080" b="0"/>
            <wp:docPr id="9" name="Grafik 9" descr="Ein Bild, das Gebäude, draußen, groß, Fro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ebäude, draußen, groß, Fron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197200" cy="1464799"/>
                    </a:xfrm>
                    <a:prstGeom prst="rect">
                      <a:avLst/>
                    </a:prstGeom>
                  </pic:spPr>
                </pic:pic>
              </a:graphicData>
            </a:graphic>
          </wp:inline>
        </w:drawing>
      </w:r>
    </w:p>
    <w:p w14:paraId="1B93B224" w14:textId="0F1AC25F"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272506">
        <w:rPr>
          <w:rFonts w:ascii="Arial" w:hAnsi="Arial"/>
          <w:bCs/>
          <w:sz w:val="18"/>
          <w:szCs w:val="18"/>
          <w:lang w:val="de-DE"/>
        </w:rPr>
        <w:t>Dateiname:</w:t>
      </w:r>
      <w:r w:rsidRPr="00272506">
        <w:rPr>
          <w:rFonts w:ascii="Arial" w:hAnsi="Arial"/>
          <w:bCs/>
          <w:sz w:val="18"/>
          <w:szCs w:val="18"/>
          <w:lang w:val="de-DE"/>
        </w:rPr>
        <w:tab/>
        <w:t>NK_20_3953.jpg</w:t>
      </w:r>
    </w:p>
    <w:p w14:paraId="78C90679" w14:textId="77777777" w:rsidR="00DC5DA0"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Pr>
          <w:rFonts w:ascii="Arial" w:hAnsi="Arial"/>
          <w:bCs/>
          <w:sz w:val="18"/>
          <w:szCs w:val="18"/>
          <w:lang w:val="de-DE"/>
        </w:rPr>
        <w:t>Untertitel:</w:t>
      </w:r>
      <w:r>
        <w:rPr>
          <w:rFonts w:ascii="Arial" w:hAnsi="Arial"/>
          <w:bCs/>
          <w:sz w:val="18"/>
          <w:szCs w:val="18"/>
          <w:lang w:val="de-DE"/>
        </w:rPr>
        <w:tab/>
      </w:r>
      <w:r w:rsidR="00CF096E">
        <w:rPr>
          <w:rFonts w:ascii="Arial" w:hAnsi="Arial"/>
          <w:bCs/>
          <w:sz w:val="18"/>
          <w:szCs w:val="18"/>
          <w:lang w:val="de-DE"/>
        </w:rPr>
        <w:t xml:space="preserve">Von LRO geplanter </w:t>
      </w:r>
      <w:r w:rsidRPr="00272506">
        <w:rPr>
          <w:rFonts w:ascii="Arial" w:hAnsi="Arial"/>
          <w:bCs/>
          <w:sz w:val="18"/>
          <w:szCs w:val="18"/>
          <w:lang w:val="de-DE"/>
        </w:rPr>
        <w:t>Erweiterung</w:t>
      </w:r>
      <w:r w:rsidR="00DC5DA0">
        <w:rPr>
          <w:rFonts w:ascii="Arial" w:hAnsi="Arial"/>
          <w:bCs/>
          <w:sz w:val="18"/>
          <w:szCs w:val="18"/>
          <w:lang w:val="de-DE"/>
        </w:rPr>
        <w:t>sbau</w:t>
      </w:r>
    </w:p>
    <w:p w14:paraId="4484C830"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p>
    <w:p w14:paraId="6E996D51" w14:textId="77777777" w:rsidR="00272506" w:rsidRPr="00272506" w:rsidRDefault="00272506" w:rsidP="00DC5DA0">
      <w:pPr>
        <w:pStyle w:val="BMKFlietext"/>
        <w:numPr>
          <w:ilvl w:val="0"/>
          <w:numId w:val="5"/>
        </w:numPr>
        <w:tabs>
          <w:tab w:val="clear" w:pos="432"/>
          <w:tab w:val="num" w:pos="0"/>
          <w:tab w:val="left" w:pos="1276"/>
          <w:tab w:val="left" w:pos="2127"/>
        </w:tabs>
        <w:spacing w:line="288" w:lineRule="auto"/>
        <w:ind w:left="0" w:firstLine="0"/>
        <w:rPr>
          <w:rFonts w:ascii="Arial" w:hAnsi="Arial"/>
          <w:bCs/>
          <w:sz w:val="18"/>
          <w:szCs w:val="18"/>
          <w:lang w:val="de-DE"/>
        </w:rPr>
      </w:pPr>
      <w:r w:rsidRPr="00272506">
        <w:rPr>
          <w:noProof/>
          <w:sz w:val="18"/>
          <w:szCs w:val="18"/>
        </w:rPr>
        <w:drawing>
          <wp:inline distT="0" distB="0" distL="0" distR="0" wp14:anchorId="2E817C5C" wp14:editId="282836F9">
            <wp:extent cx="2200275" cy="14668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09426" cy="1472951"/>
                    </a:xfrm>
                    <a:prstGeom prst="rect">
                      <a:avLst/>
                    </a:prstGeom>
                    <a:noFill/>
                    <a:ln>
                      <a:noFill/>
                    </a:ln>
                  </pic:spPr>
                </pic:pic>
              </a:graphicData>
            </a:graphic>
          </wp:inline>
        </w:drawing>
      </w:r>
    </w:p>
    <w:p w14:paraId="21D33A2C" w14:textId="49E38953"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Pr>
          <w:rFonts w:ascii="Arial" w:hAnsi="Arial"/>
          <w:bCs/>
          <w:sz w:val="18"/>
          <w:szCs w:val="18"/>
          <w:lang w:val="de-DE"/>
        </w:rPr>
        <w:t>Dateiname:</w:t>
      </w:r>
      <w:r>
        <w:rPr>
          <w:rFonts w:ascii="Arial" w:hAnsi="Arial"/>
          <w:bCs/>
          <w:sz w:val="18"/>
          <w:szCs w:val="18"/>
          <w:lang w:val="de-DE"/>
        </w:rPr>
        <w:tab/>
      </w:r>
      <w:r w:rsidRPr="00272506">
        <w:rPr>
          <w:rFonts w:ascii="Arial" w:hAnsi="Arial"/>
          <w:bCs/>
          <w:sz w:val="18"/>
          <w:szCs w:val="18"/>
          <w:lang w:val="de-DE"/>
        </w:rPr>
        <w:t>NK_20_3829.jpg</w:t>
      </w:r>
    </w:p>
    <w:p w14:paraId="3F6B6328" w14:textId="2B25FD39" w:rsidR="00272506" w:rsidRPr="009B0AB0"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9B0AB0">
        <w:rPr>
          <w:rFonts w:ascii="Arial" w:hAnsi="Arial"/>
          <w:bCs/>
          <w:sz w:val="18"/>
          <w:szCs w:val="18"/>
          <w:lang w:val="de-DE"/>
        </w:rPr>
        <w:t>Untertitel:</w:t>
      </w:r>
      <w:r w:rsidRPr="009B0AB0">
        <w:rPr>
          <w:rFonts w:ascii="Arial" w:hAnsi="Arial"/>
          <w:bCs/>
          <w:sz w:val="18"/>
          <w:szCs w:val="18"/>
          <w:lang w:val="de-DE"/>
        </w:rPr>
        <w:tab/>
        <w:t>Durchlaufendes fecostruct Oberlicht</w:t>
      </w:r>
    </w:p>
    <w:p w14:paraId="15C7BFB7"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p>
    <w:p w14:paraId="0F0123E4"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272506">
        <w:rPr>
          <w:noProof/>
          <w:sz w:val="18"/>
          <w:szCs w:val="18"/>
        </w:rPr>
        <w:lastRenderedPageBreak/>
        <w:drawing>
          <wp:inline distT="0" distB="0" distL="0" distR="0" wp14:anchorId="03FC4AC1" wp14:editId="5BB37E61">
            <wp:extent cx="2228850" cy="14859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749" cy="1489166"/>
                    </a:xfrm>
                    <a:prstGeom prst="rect">
                      <a:avLst/>
                    </a:prstGeom>
                    <a:noFill/>
                    <a:ln>
                      <a:noFill/>
                    </a:ln>
                  </pic:spPr>
                </pic:pic>
              </a:graphicData>
            </a:graphic>
          </wp:inline>
        </w:drawing>
      </w:r>
    </w:p>
    <w:p w14:paraId="7F340E50" w14:textId="3BC59E07" w:rsidR="00272506" w:rsidRPr="00272506" w:rsidRDefault="00272506" w:rsidP="00DC5DA0">
      <w:pPr>
        <w:pStyle w:val="Listenabsatz"/>
        <w:tabs>
          <w:tab w:val="num" w:pos="0"/>
          <w:tab w:val="left" w:pos="1276"/>
        </w:tabs>
        <w:spacing w:before="0" w:after="0" w:line="288" w:lineRule="auto"/>
        <w:ind w:left="0"/>
        <w:rPr>
          <w:bCs/>
          <w:sz w:val="18"/>
          <w:szCs w:val="18"/>
        </w:rPr>
      </w:pPr>
      <w:r>
        <w:rPr>
          <w:bCs/>
          <w:sz w:val="18"/>
          <w:szCs w:val="18"/>
        </w:rPr>
        <w:t>Dateiname:</w:t>
      </w:r>
      <w:r>
        <w:rPr>
          <w:bCs/>
          <w:sz w:val="18"/>
          <w:szCs w:val="18"/>
        </w:rPr>
        <w:tab/>
      </w:r>
      <w:r w:rsidRPr="00272506">
        <w:rPr>
          <w:bCs/>
          <w:sz w:val="18"/>
          <w:szCs w:val="18"/>
        </w:rPr>
        <w:t>NK_20_3826.jpg</w:t>
      </w:r>
    </w:p>
    <w:p w14:paraId="0B160615" w14:textId="7AD247AE" w:rsid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Pr>
          <w:rFonts w:ascii="Arial" w:hAnsi="Arial"/>
          <w:bCs/>
          <w:sz w:val="18"/>
          <w:szCs w:val="18"/>
          <w:lang w:val="de-DE"/>
        </w:rPr>
        <w:t>Untertitel:</w:t>
      </w:r>
      <w:r>
        <w:rPr>
          <w:rFonts w:ascii="Arial" w:hAnsi="Arial"/>
          <w:bCs/>
          <w:sz w:val="18"/>
          <w:szCs w:val="18"/>
          <w:lang w:val="de-DE"/>
        </w:rPr>
        <w:tab/>
      </w:r>
      <w:r w:rsidRPr="00272506">
        <w:rPr>
          <w:rFonts w:ascii="Arial" w:hAnsi="Arial"/>
          <w:bCs/>
          <w:sz w:val="18"/>
          <w:szCs w:val="18"/>
          <w:lang w:val="de-DE"/>
        </w:rPr>
        <w:t>Rahmenlos flächenbündige Oberlichtverglasung</w:t>
      </w:r>
    </w:p>
    <w:p w14:paraId="2EE49A1B"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p>
    <w:p w14:paraId="66F40036"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272506">
        <w:rPr>
          <w:noProof/>
          <w:sz w:val="18"/>
          <w:szCs w:val="18"/>
        </w:rPr>
        <w:drawing>
          <wp:inline distT="0" distB="0" distL="0" distR="0" wp14:anchorId="431B126E" wp14:editId="5CACB52C">
            <wp:extent cx="2228850" cy="1485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6383" cy="1490922"/>
                    </a:xfrm>
                    <a:prstGeom prst="rect">
                      <a:avLst/>
                    </a:prstGeom>
                    <a:noFill/>
                    <a:ln>
                      <a:noFill/>
                    </a:ln>
                  </pic:spPr>
                </pic:pic>
              </a:graphicData>
            </a:graphic>
          </wp:inline>
        </w:drawing>
      </w:r>
    </w:p>
    <w:p w14:paraId="39B8F461" w14:textId="4A259FF3"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Pr>
          <w:rFonts w:ascii="Arial" w:hAnsi="Arial"/>
          <w:bCs/>
          <w:sz w:val="18"/>
          <w:szCs w:val="18"/>
          <w:lang w:val="de-DE"/>
        </w:rPr>
        <w:t>Dateiname:</w:t>
      </w:r>
      <w:r>
        <w:rPr>
          <w:rFonts w:ascii="Arial" w:hAnsi="Arial"/>
          <w:bCs/>
          <w:sz w:val="18"/>
          <w:szCs w:val="18"/>
          <w:lang w:val="de-DE"/>
        </w:rPr>
        <w:tab/>
      </w:r>
      <w:r w:rsidRPr="00272506">
        <w:rPr>
          <w:rFonts w:ascii="Arial" w:hAnsi="Arial"/>
          <w:bCs/>
          <w:sz w:val="18"/>
          <w:szCs w:val="18"/>
          <w:lang w:val="de-DE"/>
        </w:rPr>
        <w:t>NK_20_3815.jpg</w:t>
      </w:r>
    </w:p>
    <w:p w14:paraId="07840223" w14:textId="5D50291D" w:rsidR="00272506" w:rsidRPr="00272506" w:rsidRDefault="009B0AB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Pr>
          <w:rFonts w:ascii="Arial" w:hAnsi="Arial"/>
          <w:bCs/>
          <w:sz w:val="18"/>
          <w:szCs w:val="18"/>
          <w:lang w:val="de-DE"/>
        </w:rPr>
        <w:t>Untertitel:</w:t>
      </w:r>
      <w:r>
        <w:rPr>
          <w:rFonts w:ascii="Arial" w:hAnsi="Arial"/>
          <w:bCs/>
          <w:sz w:val="18"/>
          <w:szCs w:val="18"/>
          <w:lang w:val="de-DE"/>
        </w:rPr>
        <w:tab/>
      </w:r>
      <w:r w:rsidR="00272506" w:rsidRPr="00272506">
        <w:rPr>
          <w:rFonts w:ascii="Arial" w:hAnsi="Arial"/>
          <w:bCs/>
          <w:sz w:val="18"/>
          <w:szCs w:val="18"/>
          <w:lang w:val="de-DE"/>
        </w:rPr>
        <w:t>Präzise Fugen und Flächenbündigkeit</w:t>
      </w:r>
    </w:p>
    <w:p w14:paraId="737C92CA"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p>
    <w:p w14:paraId="0D1851B0" w14:textId="77777777" w:rsidR="00272506" w:rsidRPr="00272506"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272506">
        <w:rPr>
          <w:noProof/>
          <w:sz w:val="18"/>
          <w:szCs w:val="18"/>
        </w:rPr>
        <w:drawing>
          <wp:inline distT="0" distB="0" distL="0" distR="0" wp14:anchorId="68F144A2" wp14:editId="3293D85A">
            <wp:extent cx="2143125" cy="142875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150856" cy="1433904"/>
                    </a:xfrm>
                    <a:prstGeom prst="rect">
                      <a:avLst/>
                    </a:prstGeom>
                    <a:noFill/>
                    <a:ln>
                      <a:noFill/>
                    </a:ln>
                  </pic:spPr>
                </pic:pic>
              </a:graphicData>
            </a:graphic>
          </wp:inline>
        </w:drawing>
      </w:r>
    </w:p>
    <w:p w14:paraId="79027B9D" w14:textId="6F14E24C" w:rsidR="00272506" w:rsidRPr="00272506" w:rsidRDefault="009B0AB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Pr>
          <w:rFonts w:ascii="Arial" w:hAnsi="Arial"/>
          <w:bCs/>
          <w:sz w:val="18"/>
          <w:szCs w:val="18"/>
          <w:lang w:val="de-DE"/>
        </w:rPr>
        <w:t>Dateiname:</w:t>
      </w:r>
      <w:r>
        <w:rPr>
          <w:rFonts w:ascii="Arial" w:hAnsi="Arial"/>
          <w:bCs/>
          <w:sz w:val="18"/>
          <w:szCs w:val="18"/>
          <w:lang w:val="de-DE"/>
        </w:rPr>
        <w:tab/>
      </w:r>
      <w:r w:rsidR="00272506" w:rsidRPr="00272506">
        <w:rPr>
          <w:rFonts w:ascii="Arial" w:hAnsi="Arial"/>
          <w:bCs/>
          <w:sz w:val="18"/>
          <w:szCs w:val="18"/>
          <w:lang w:val="de-DE"/>
        </w:rPr>
        <w:t>NK_20_3787.jpg</w:t>
      </w:r>
    </w:p>
    <w:p w14:paraId="38BC082F" w14:textId="2092CB6B" w:rsidR="00DC5DA0" w:rsidRDefault="009B0AB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DC5DA0">
        <w:rPr>
          <w:rFonts w:ascii="Arial" w:hAnsi="Arial"/>
          <w:bCs/>
          <w:sz w:val="18"/>
          <w:szCs w:val="18"/>
          <w:lang w:val="de-DE"/>
        </w:rPr>
        <w:t>Untertitel:</w:t>
      </w:r>
      <w:r w:rsidRPr="00DC5DA0">
        <w:rPr>
          <w:rFonts w:ascii="Arial" w:hAnsi="Arial"/>
          <w:bCs/>
          <w:sz w:val="18"/>
          <w:szCs w:val="18"/>
          <w:lang w:val="de-DE"/>
        </w:rPr>
        <w:tab/>
      </w:r>
      <w:r w:rsidR="00272506" w:rsidRPr="00DC5DA0">
        <w:rPr>
          <w:rFonts w:ascii="Arial" w:hAnsi="Arial"/>
          <w:bCs/>
          <w:sz w:val="18"/>
          <w:szCs w:val="18"/>
          <w:lang w:val="de-DE"/>
        </w:rPr>
        <w:t xml:space="preserve">Gute Schalldämmung </w:t>
      </w:r>
    </w:p>
    <w:p w14:paraId="3A928144" w14:textId="77777777" w:rsidR="00DC5DA0" w:rsidRDefault="00DC5DA0"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p>
    <w:p w14:paraId="01152941" w14:textId="7D6C245D" w:rsidR="00272506" w:rsidRPr="00DC5DA0" w:rsidRDefault="00272506" w:rsidP="00DC5DA0">
      <w:pPr>
        <w:pStyle w:val="BMKFlietext"/>
        <w:numPr>
          <w:ilvl w:val="0"/>
          <w:numId w:val="5"/>
        </w:numPr>
        <w:tabs>
          <w:tab w:val="clear" w:pos="432"/>
          <w:tab w:val="num" w:pos="0"/>
          <w:tab w:val="left" w:pos="1276"/>
        </w:tabs>
        <w:spacing w:line="288" w:lineRule="auto"/>
        <w:ind w:left="0" w:firstLine="0"/>
        <w:rPr>
          <w:rFonts w:ascii="Arial" w:hAnsi="Arial"/>
          <w:bCs/>
          <w:sz w:val="18"/>
          <w:szCs w:val="18"/>
          <w:lang w:val="de-DE"/>
        </w:rPr>
      </w:pPr>
      <w:r w:rsidRPr="00272506">
        <w:rPr>
          <w:noProof/>
          <w:sz w:val="18"/>
          <w:szCs w:val="18"/>
        </w:rPr>
        <w:drawing>
          <wp:inline distT="0" distB="0" distL="0" distR="0" wp14:anchorId="3F72F47C" wp14:editId="307EB53A">
            <wp:extent cx="1493520" cy="22402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575" cy="2243362"/>
                    </a:xfrm>
                    <a:prstGeom prst="rect">
                      <a:avLst/>
                    </a:prstGeom>
                    <a:noFill/>
                    <a:ln>
                      <a:noFill/>
                    </a:ln>
                  </pic:spPr>
                </pic:pic>
              </a:graphicData>
            </a:graphic>
          </wp:inline>
        </w:drawing>
      </w:r>
    </w:p>
    <w:p w14:paraId="23DC4083" w14:textId="680586B3" w:rsidR="00272506" w:rsidRPr="00272506" w:rsidRDefault="009B0AB0" w:rsidP="00DC5DA0">
      <w:pPr>
        <w:pStyle w:val="BMKFlietext"/>
        <w:numPr>
          <w:ilvl w:val="0"/>
          <w:numId w:val="5"/>
        </w:numPr>
        <w:tabs>
          <w:tab w:val="clear" w:pos="432"/>
          <w:tab w:val="num" w:pos="0"/>
          <w:tab w:val="left" w:pos="1276"/>
          <w:tab w:val="left" w:pos="2127"/>
        </w:tabs>
        <w:spacing w:line="288" w:lineRule="auto"/>
        <w:ind w:left="0" w:firstLine="0"/>
        <w:rPr>
          <w:rFonts w:ascii="Arial" w:hAnsi="Arial"/>
          <w:bCs/>
          <w:sz w:val="18"/>
          <w:szCs w:val="18"/>
          <w:lang w:val="de-DE"/>
        </w:rPr>
      </w:pPr>
      <w:r>
        <w:rPr>
          <w:rFonts w:ascii="Arial" w:hAnsi="Arial"/>
          <w:bCs/>
          <w:sz w:val="18"/>
          <w:szCs w:val="18"/>
          <w:lang w:val="de-DE"/>
        </w:rPr>
        <w:t>Dateiname:</w:t>
      </w:r>
      <w:r>
        <w:rPr>
          <w:rFonts w:ascii="Arial" w:hAnsi="Arial"/>
          <w:bCs/>
          <w:sz w:val="18"/>
          <w:szCs w:val="18"/>
          <w:lang w:val="de-DE"/>
        </w:rPr>
        <w:tab/>
      </w:r>
      <w:r w:rsidR="00272506" w:rsidRPr="00272506">
        <w:rPr>
          <w:rFonts w:ascii="Arial" w:hAnsi="Arial"/>
          <w:bCs/>
          <w:sz w:val="18"/>
          <w:szCs w:val="18"/>
          <w:lang w:val="de-DE"/>
        </w:rPr>
        <w:t>NK_20_3931.jpg</w:t>
      </w:r>
    </w:p>
    <w:p w14:paraId="26391038" w14:textId="20554368" w:rsidR="00C64E21" w:rsidRPr="009B0AB0" w:rsidRDefault="009B0AB0" w:rsidP="00DC5DA0">
      <w:pPr>
        <w:pStyle w:val="BMKFlietext"/>
        <w:numPr>
          <w:ilvl w:val="0"/>
          <w:numId w:val="5"/>
        </w:numPr>
        <w:tabs>
          <w:tab w:val="clear" w:pos="432"/>
          <w:tab w:val="num" w:pos="0"/>
          <w:tab w:val="left" w:pos="1276"/>
          <w:tab w:val="left" w:pos="2127"/>
        </w:tabs>
        <w:spacing w:line="288" w:lineRule="auto"/>
        <w:ind w:left="0" w:firstLine="0"/>
        <w:rPr>
          <w:sz w:val="18"/>
          <w:szCs w:val="18"/>
        </w:rPr>
      </w:pPr>
      <w:proofErr w:type="spellStart"/>
      <w:r w:rsidRPr="009B0AB0">
        <w:rPr>
          <w:rFonts w:ascii="Arial" w:hAnsi="Arial"/>
          <w:bCs/>
          <w:sz w:val="18"/>
          <w:szCs w:val="18"/>
          <w:lang w:val="de-DE"/>
        </w:rPr>
        <w:t>Untetitel</w:t>
      </w:r>
      <w:proofErr w:type="spellEnd"/>
      <w:r w:rsidRPr="009B0AB0">
        <w:rPr>
          <w:rFonts w:ascii="Arial" w:hAnsi="Arial"/>
          <w:bCs/>
          <w:sz w:val="18"/>
          <w:szCs w:val="18"/>
          <w:lang w:val="de-DE"/>
        </w:rPr>
        <w:t>:</w:t>
      </w:r>
      <w:r w:rsidRPr="009B0AB0">
        <w:rPr>
          <w:rFonts w:ascii="Arial" w:hAnsi="Arial"/>
          <w:bCs/>
          <w:sz w:val="18"/>
          <w:szCs w:val="18"/>
          <w:lang w:val="de-DE"/>
        </w:rPr>
        <w:tab/>
      </w:r>
      <w:r w:rsidR="00272506" w:rsidRPr="009B0AB0">
        <w:rPr>
          <w:rFonts w:ascii="Arial" w:hAnsi="Arial"/>
          <w:bCs/>
          <w:sz w:val="18"/>
          <w:szCs w:val="18"/>
          <w:lang w:val="de-DE"/>
        </w:rPr>
        <w:t xml:space="preserve">Flurseitig flächenbündige Holztür </w:t>
      </w:r>
    </w:p>
    <w:p w14:paraId="5EE335ED" w14:textId="77777777" w:rsidR="00393EBB" w:rsidRPr="00EB0A2A" w:rsidRDefault="00393EBB" w:rsidP="00DC5DA0">
      <w:pPr>
        <w:pStyle w:val="BMKFlietext"/>
        <w:tabs>
          <w:tab w:val="left" w:pos="1276"/>
        </w:tabs>
        <w:spacing w:line="240" w:lineRule="auto"/>
        <w:rPr>
          <w:rFonts w:ascii="Arial" w:hAnsi="Arial"/>
          <w:sz w:val="18"/>
          <w:szCs w:val="18"/>
          <w:lang w:val="de-DE"/>
        </w:rPr>
      </w:pPr>
    </w:p>
    <w:p w14:paraId="006B26B7" w14:textId="77777777" w:rsidR="00677FA1" w:rsidRPr="00EB0A2A" w:rsidRDefault="00677FA1" w:rsidP="00DC5DA0">
      <w:pPr>
        <w:tabs>
          <w:tab w:val="left" w:pos="1276"/>
        </w:tabs>
        <w:spacing w:before="0" w:after="0"/>
        <w:rPr>
          <w:b/>
          <w:bCs/>
          <w:sz w:val="18"/>
          <w:szCs w:val="18"/>
        </w:rPr>
      </w:pPr>
      <w:r w:rsidRPr="00EB0A2A">
        <w:rPr>
          <w:sz w:val="18"/>
          <w:szCs w:val="18"/>
        </w:rPr>
        <w:t>Fotograf:</w:t>
      </w:r>
      <w:r w:rsidRPr="00EB0A2A">
        <w:rPr>
          <w:sz w:val="18"/>
          <w:szCs w:val="18"/>
        </w:rPr>
        <w:tab/>
      </w:r>
      <w:r w:rsidRPr="00EB0A2A">
        <w:rPr>
          <w:b/>
          <w:bCs/>
          <w:sz w:val="18"/>
          <w:szCs w:val="18"/>
        </w:rPr>
        <w:t>Nikolay Kazakov, Karlsruhe</w:t>
      </w:r>
    </w:p>
    <w:p w14:paraId="29B8DFCC" w14:textId="77777777" w:rsidR="00677FA1" w:rsidRPr="00EB0A2A" w:rsidRDefault="00677FA1" w:rsidP="00DC5DA0">
      <w:pPr>
        <w:pStyle w:val="Projektdaten"/>
        <w:tabs>
          <w:tab w:val="left" w:pos="-6804"/>
          <w:tab w:val="left" w:pos="-6379"/>
          <w:tab w:val="left" w:pos="0"/>
          <w:tab w:val="left" w:pos="1276"/>
        </w:tabs>
        <w:spacing w:after="0"/>
        <w:ind w:left="0" w:firstLine="0"/>
        <w:rPr>
          <w:sz w:val="18"/>
          <w:szCs w:val="18"/>
        </w:rPr>
      </w:pPr>
      <w:r w:rsidRPr="00EB0A2A">
        <w:rPr>
          <w:sz w:val="18"/>
          <w:szCs w:val="18"/>
        </w:rPr>
        <w:tab/>
        <w:t>nikolay@kazakov.de, www.kazakov.de</w:t>
      </w:r>
    </w:p>
    <w:p w14:paraId="346E5A1F" w14:textId="77777777" w:rsidR="00677FA1" w:rsidRPr="00EB0A2A" w:rsidRDefault="00677FA1" w:rsidP="00DC5DA0">
      <w:pPr>
        <w:pStyle w:val="Standard1fach"/>
        <w:tabs>
          <w:tab w:val="left" w:pos="1134"/>
          <w:tab w:val="num" w:pos="1418"/>
          <w:tab w:val="left" w:pos="1985"/>
        </w:tabs>
        <w:rPr>
          <w:sz w:val="18"/>
          <w:szCs w:val="18"/>
        </w:rPr>
      </w:pPr>
    </w:p>
    <w:p w14:paraId="08842168" w14:textId="77777777" w:rsidR="00677FA1" w:rsidRPr="00EB0A2A" w:rsidRDefault="00677FA1" w:rsidP="00677FA1">
      <w:pPr>
        <w:pStyle w:val="Standard1fach"/>
        <w:tabs>
          <w:tab w:val="left" w:pos="1134"/>
          <w:tab w:val="left" w:pos="1985"/>
        </w:tabs>
        <w:rPr>
          <w:sz w:val="18"/>
          <w:szCs w:val="18"/>
        </w:rPr>
      </w:pPr>
      <w:r w:rsidRPr="00EB0A2A">
        <w:rPr>
          <w:sz w:val="18"/>
          <w:szCs w:val="18"/>
        </w:rPr>
        <w:t xml:space="preserve">Nennung des Fotografen Nikolay Kazakov jeweils direkt am Bild oder an anderer geeigneter Stelle. </w:t>
      </w:r>
      <w:r w:rsidRPr="00EB0A2A">
        <w:rPr>
          <w:bCs/>
          <w:sz w:val="18"/>
          <w:szCs w:val="18"/>
        </w:rPr>
        <w:t>Alle Nutzungsrechte liegen vor.</w:t>
      </w:r>
    </w:p>
    <w:p w14:paraId="50024F36" w14:textId="77777777" w:rsidR="00677FA1" w:rsidRPr="004A621A" w:rsidRDefault="00677FA1" w:rsidP="00677FA1">
      <w:pPr>
        <w:rPr>
          <w:rFonts w:cs="Arial"/>
          <w:sz w:val="18"/>
          <w:szCs w:val="18"/>
        </w:rPr>
      </w:pPr>
    </w:p>
    <w:p w14:paraId="03A5A433" w14:textId="77777777" w:rsidR="00677FA1" w:rsidRPr="004A621A" w:rsidRDefault="00677FA1" w:rsidP="00677FA1">
      <w:pPr>
        <w:pStyle w:val="berschrift4"/>
        <w:numPr>
          <w:ilvl w:val="3"/>
          <w:numId w:val="5"/>
        </w:numPr>
        <w:tabs>
          <w:tab w:val="left" w:pos="4140"/>
        </w:tabs>
        <w:spacing w:before="0" w:line="240" w:lineRule="auto"/>
        <w:rPr>
          <w:sz w:val="18"/>
          <w:szCs w:val="18"/>
        </w:rPr>
      </w:pPr>
      <w:r w:rsidRPr="004A621A">
        <w:rPr>
          <w:sz w:val="18"/>
          <w:szCs w:val="18"/>
        </w:rPr>
        <w:t>Abdruck honorarfrei / Beleg erbeten</w:t>
      </w:r>
    </w:p>
    <w:p w14:paraId="799FD805" w14:textId="77777777" w:rsidR="00393EBB" w:rsidRPr="004A621A" w:rsidRDefault="00393EBB" w:rsidP="00393EBB">
      <w:pPr>
        <w:tabs>
          <w:tab w:val="left" w:pos="4140"/>
        </w:tabs>
        <w:rPr>
          <w:rFonts w:cs="Arial"/>
          <w:b/>
          <w:bCs/>
          <w:sz w:val="18"/>
          <w:szCs w:val="18"/>
        </w:rPr>
      </w:pPr>
    </w:p>
    <w:p w14:paraId="042F27C3" w14:textId="77777777" w:rsidR="00393EBB" w:rsidRPr="004A621A" w:rsidRDefault="00393EBB" w:rsidP="00393EBB">
      <w:pPr>
        <w:tabs>
          <w:tab w:val="left" w:pos="4140"/>
        </w:tabs>
        <w:spacing w:before="0" w:after="0"/>
        <w:rPr>
          <w:rFonts w:cs="Arial"/>
          <w:bCs/>
          <w:color w:val="000000"/>
          <w:sz w:val="18"/>
          <w:szCs w:val="18"/>
        </w:rPr>
      </w:pPr>
      <w:r w:rsidRPr="004A621A">
        <w:rPr>
          <w:rFonts w:cs="Arial"/>
          <w:b/>
          <w:bCs/>
          <w:sz w:val="18"/>
          <w:szCs w:val="18"/>
        </w:rPr>
        <w:t>Weitere Informationen für Journalisten:</w:t>
      </w:r>
    </w:p>
    <w:p w14:paraId="201525B4" w14:textId="77777777" w:rsidR="00393EBB" w:rsidRPr="004A621A" w:rsidRDefault="00393EBB" w:rsidP="00393EBB">
      <w:pPr>
        <w:tabs>
          <w:tab w:val="left" w:pos="4140"/>
        </w:tabs>
        <w:spacing w:before="0" w:after="0"/>
        <w:rPr>
          <w:rFonts w:cs="Arial"/>
          <w:sz w:val="18"/>
          <w:szCs w:val="18"/>
        </w:rPr>
      </w:pPr>
      <w:r w:rsidRPr="004A621A">
        <w:rPr>
          <w:rFonts w:cs="Arial"/>
          <w:bCs/>
          <w:color w:val="000000"/>
          <w:sz w:val="18"/>
          <w:szCs w:val="18"/>
        </w:rPr>
        <w:t>feco</w:t>
      </w:r>
      <w:r w:rsidRPr="004A621A">
        <w:rPr>
          <w:rFonts w:cs="Arial"/>
          <w:color w:val="000000"/>
          <w:sz w:val="18"/>
          <w:szCs w:val="18"/>
        </w:rPr>
        <w:t xml:space="preserve"> Systeme GmbH </w:t>
      </w:r>
      <w:r w:rsidRPr="004A621A">
        <w:rPr>
          <w:rFonts w:cs="Arial"/>
          <w:color w:val="000000"/>
          <w:sz w:val="18"/>
          <w:szCs w:val="18"/>
        </w:rPr>
        <w:tab/>
      </w:r>
      <w:r w:rsidRPr="004A621A">
        <w:rPr>
          <w:rFonts w:cs="Arial"/>
          <w:sz w:val="18"/>
          <w:szCs w:val="18"/>
        </w:rPr>
        <w:t xml:space="preserve">PR-Agentur </w:t>
      </w:r>
      <w:proofErr w:type="spellStart"/>
      <w:r w:rsidRPr="004A621A">
        <w:rPr>
          <w:rFonts w:cs="Arial"/>
          <w:sz w:val="18"/>
          <w:szCs w:val="18"/>
        </w:rPr>
        <w:t>blödorn</w:t>
      </w:r>
      <w:proofErr w:type="spellEnd"/>
      <w:r w:rsidRPr="004A621A">
        <w:rPr>
          <w:rFonts w:cs="Arial"/>
          <w:sz w:val="18"/>
          <w:szCs w:val="18"/>
        </w:rPr>
        <w:t xml:space="preserve"> </w:t>
      </w:r>
      <w:proofErr w:type="spellStart"/>
      <w:r w:rsidRPr="004A621A">
        <w:rPr>
          <w:rFonts w:cs="Arial"/>
          <w:sz w:val="18"/>
          <w:szCs w:val="18"/>
        </w:rPr>
        <w:t>pr</w:t>
      </w:r>
      <w:proofErr w:type="spellEnd"/>
    </w:p>
    <w:p w14:paraId="66543744" w14:textId="77777777" w:rsidR="00393EBB" w:rsidRPr="004A621A" w:rsidRDefault="00393EBB" w:rsidP="00393EBB">
      <w:pPr>
        <w:tabs>
          <w:tab w:val="left" w:pos="4140"/>
        </w:tabs>
        <w:spacing w:before="0" w:after="0"/>
        <w:rPr>
          <w:rFonts w:cs="Arial"/>
          <w:color w:val="000000"/>
          <w:sz w:val="18"/>
          <w:szCs w:val="18"/>
        </w:rPr>
      </w:pPr>
      <w:r w:rsidRPr="004A621A">
        <w:rPr>
          <w:rFonts w:cs="Arial"/>
          <w:color w:val="000000"/>
          <w:sz w:val="18"/>
          <w:szCs w:val="18"/>
        </w:rPr>
        <w:t>Rainer Höhne</w:t>
      </w:r>
      <w:r w:rsidRPr="004A621A">
        <w:rPr>
          <w:rFonts w:cs="Arial"/>
          <w:color w:val="000000"/>
          <w:sz w:val="18"/>
          <w:szCs w:val="18"/>
        </w:rPr>
        <w:tab/>
      </w:r>
      <w:r w:rsidRPr="004A621A">
        <w:rPr>
          <w:rFonts w:cs="Arial"/>
          <w:sz w:val="18"/>
          <w:szCs w:val="18"/>
        </w:rPr>
        <w:t>Heike Blödorn</w:t>
      </w:r>
    </w:p>
    <w:p w14:paraId="47D9137B" w14:textId="77777777" w:rsidR="00393EBB" w:rsidRPr="004A621A" w:rsidRDefault="00393EBB" w:rsidP="00393EBB">
      <w:pPr>
        <w:tabs>
          <w:tab w:val="left" w:pos="4140"/>
        </w:tabs>
        <w:spacing w:before="0" w:after="0"/>
        <w:rPr>
          <w:rFonts w:cs="Arial"/>
          <w:sz w:val="18"/>
          <w:szCs w:val="18"/>
        </w:rPr>
      </w:pPr>
      <w:r w:rsidRPr="004A621A">
        <w:rPr>
          <w:rFonts w:cs="Arial"/>
          <w:color w:val="000000"/>
          <w:sz w:val="18"/>
          <w:szCs w:val="18"/>
        </w:rPr>
        <w:t xml:space="preserve">Am </w:t>
      </w:r>
      <w:proofErr w:type="spellStart"/>
      <w:r w:rsidRPr="004A621A">
        <w:rPr>
          <w:rFonts w:cs="Arial"/>
          <w:color w:val="000000"/>
          <w:sz w:val="18"/>
          <w:szCs w:val="18"/>
        </w:rPr>
        <w:t>Storrenacker</w:t>
      </w:r>
      <w:proofErr w:type="spellEnd"/>
      <w:r w:rsidRPr="004A621A">
        <w:rPr>
          <w:rFonts w:cs="Arial"/>
          <w:color w:val="000000"/>
          <w:sz w:val="18"/>
          <w:szCs w:val="18"/>
        </w:rPr>
        <w:t xml:space="preserve"> 22 </w:t>
      </w:r>
      <w:r w:rsidRPr="004A621A">
        <w:rPr>
          <w:rFonts w:cs="Arial"/>
          <w:color w:val="000000"/>
          <w:sz w:val="18"/>
          <w:szCs w:val="18"/>
        </w:rPr>
        <w:tab/>
      </w:r>
      <w:r w:rsidRPr="004A621A">
        <w:rPr>
          <w:rFonts w:cs="Arial"/>
          <w:sz w:val="18"/>
          <w:szCs w:val="18"/>
        </w:rPr>
        <w:t>Alte Weingartener Str. 44</w:t>
      </w:r>
    </w:p>
    <w:p w14:paraId="6DCD1F1C" w14:textId="77777777" w:rsidR="00393EBB" w:rsidRPr="004A621A" w:rsidRDefault="00393EBB" w:rsidP="00393EBB">
      <w:pPr>
        <w:tabs>
          <w:tab w:val="left" w:pos="4140"/>
        </w:tabs>
        <w:spacing w:before="0" w:after="0"/>
        <w:rPr>
          <w:rFonts w:cs="Arial"/>
          <w:sz w:val="18"/>
          <w:szCs w:val="18"/>
        </w:rPr>
      </w:pPr>
      <w:r w:rsidRPr="004A621A">
        <w:rPr>
          <w:rFonts w:cs="Arial"/>
          <w:color w:val="000000"/>
          <w:sz w:val="18"/>
          <w:szCs w:val="18"/>
        </w:rPr>
        <w:t>76139 Karlsruhe</w:t>
      </w:r>
      <w:r w:rsidRPr="004A621A">
        <w:rPr>
          <w:rFonts w:cs="Arial"/>
          <w:color w:val="000000"/>
          <w:sz w:val="18"/>
          <w:szCs w:val="18"/>
        </w:rPr>
        <w:tab/>
      </w:r>
      <w:r w:rsidRPr="004A621A">
        <w:rPr>
          <w:rFonts w:cs="Arial"/>
          <w:sz w:val="18"/>
          <w:szCs w:val="18"/>
        </w:rPr>
        <w:t>76227 Karlsruhe</w:t>
      </w:r>
    </w:p>
    <w:p w14:paraId="712F75AC" w14:textId="77777777" w:rsidR="00393EBB" w:rsidRPr="004A621A" w:rsidRDefault="00393EBB" w:rsidP="00393EBB">
      <w:pPr>
        <w:tabs>
          <w:tab w:val="left" w:pos="4140"/>
        </w:tabs>
        <w:spacing w:before="0" w:after="0"/>
        <w:rPr>
          <w:rFonts w:cs="Arial"/>
          <w:color w:val="000000"/>
          <w:sz w:val="18"/>
          <w:szCs w:val="18"/>
        </w:rPr>
      </w:pPr>
      <w:r w:rsidRPr="004A621A">
        <w:rPr>
          <w:rFonts w:cs="Arial"/>
          <w:sz w:val="18"/>
          <w:szCs w:val="18"/>
        </w:rPr>
        <w:t>Telefon 0721 / 62 89-111</w:t>
      </w:r>
      <w:r w:rsidRPr="004A621A">
        <w:rPr>
          <w:rFonts w:cs="Arial"/>
          <w:sz w:val="18"/>
          <w:szCs w:val="18"/>
        </w:rPr>
        <w:tab/>
        <w:t>Telefon 0721 / 9 20 46 41</w:t>
      </w:r>
    </w:p>
    <w:p w14:paraId="44C2351B" w14:textId="77777777" w:rsidR="00393EBB" w:rsidRPr="004A621A" w:rsidRDefault="00393EBB" w:rsidP="00393EBB">
      <w:pPr>
        <w:tabs>
          <w:tab w:val="left" w:pos="4140"/>
        </w:tabs>
        <w:spacing w:before="0" w:after="0"/>
        <w:rPr>
          <w:rFonts w:cs="Arial"/>
          <w:color w:val="000000"/>
          <w:sz w:val="18"/>
          <w:szCs w:val="18"/>
        </w:rPr>
      </w:pPr>
      <w:r w:rsidRPr="004A621A">
        <w:rPr>
          <w:rFonts w:cs="Arial"/>
          <w:color w:val="000000"/>
          <w:sz w:val="18"/>
          <w:szCs w:val="18"/>
        </w:rPr>
        <w:t>E-Mai</w:t>
      </w:r>
      <w:r w:rsidRPr="004A621A">
        <w:rPr>
          <w:rFonts w:cs="Arial"/>
          <w:sz w:val="18"/>
          <w:szCs w:val="18"/>
        </w:rPr>
        <w:t xml:space="preserve">l: </w:t>
      </w:r>
      <w:hyperlink r:id="rId14" w:history="1">
        <w:r w:rsidRPr="004A621A">
          <w:rPr>
            <w:rStyle w:val="Hyperlink"/>
            <w:rFonts w:cs="Arial"/>
            <w:color w:val="auto"/>
            <w:sz w:val="18"/>
            <w:szCs w:val="18"/>
          </w:rPr>
          <w:t>mail@feco.de</w:t>
        </w:r>
      </w:hyperlink>
      <w:r w:rsidRPr="004A621A">
        <w:rPr>
          <w:rFonts w:cs="Arial"/>
          <w:color w:val="000000"/>
          <w:sz w:val="18"/>
          <w:szCs w:val="18"/>
        </w:rPr>
        <w:tab/>
        <w:t xml:space="preserve">E-Mail: </w:t>
      </w:r>
      <w:hyperlink r:id="rId15" w:history="1">
        <w:r w:rsidRPr="004A621A">
          <w:rPr>
            <w:rStyle w:val="Hyperlink"/>
            <w:rFonts w:cs="Arial"/>
            <w:color w:val="000000"/>
            <w:sz w:val="18"/>
            <w:szCs w:val="18"/>
          </w:rPr>
          <w:t>bloedorn@bloedorn-pr.de</w:t>
        </w:r>
      </w:hyperlink>
    </w:p>
    <w:sectPr w:rsidR="00393EBB" w:rsidRPr="004A621A" w:rsidSect="00D24F08">
      <w:headerReference w:type="default" r:id="rId16"/>
      <w:headerReference w:type="first" r:id="rId17"/>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3173" w14:textId="77777777" w:rsidR="0052082A" w:rsidRDefault="0052082A">
      <w:pPr>
        <w:spacing w:before="0" w:after="0"/>
      </w:pPr>
      <w:r>
        <w:separator/>
      </w:r>
    </w:p>
  </w:endnote>
  <w:endnote w:type="continuationSeparator" w:id="0">
    <w:p w14:paraId="49F8C689" w14:textId="77777777" w:rsidR="0052082A" w:rsidRDefault="005208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963B" w14:textId="77777777" w:rsidR="0052082A" w:rsidRDefault="0052082A">
      <w:pPr>
        <w:spacing w:before="0" w:after="0"/>
      </w:pPr>
      <w:r>
        <w:separator/>
      </w:r>
    </w:p>
  </w:footnote>
  <w:footnote w:type="continuationSeparator" w:id="0">
    <w:p w14:paraId="229BF46A" w14:textId="77777777" w:rsidR="0052082A" w:rsidRDefault="005208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6C7AD" w14:textId="77777777"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A0FE" w14:textId="77777777" w:rsidR="004727C6" w:rsidRDefault="00AE5AA8" w:rsidP="00D24F08">
    <w:pPr>
      <w:pStyle w:val="Kopfzeile"/>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567B"/>
    <w:rsid w:val="000306F3"/>
    <w:rsid w:val="000329F0"/>
    <w:rsid w:val="00042845"/>
    <w:rsid w:val="00053E57"/>
    <w:rsid w:val="00056DE6"/>
    <w:rsid w:val="00064DFE"/>
    <w:rsid w:val="00064F1B"/>
    <w:rsid w:val="000706F8"/>
    <w:rsid w:val="00074634"/>
    <w:rsid w:val="000854FE"/>
    <w:rsid w:val="00091190"/>
    <w:rsid w:val="000A16C4"/>
    <w:rsid w:val="000A3770"/>
    <w:rsid w:val="000B041D"/>
    <w:rsid w:val="000B2269"/>
    <w:rsid w:val="000B5E3F"/>
    <w:rsid w:val="000C2659"/>
    <w:rsid w:val="000E5985"/>
    <w:rsid w:val="000E734B"/>
    <w:rsid w:val="000F5652"/>
    <w:rsid w:val="00103C77"/>
    <w:rsid w:val="001049A2"/>
    <w:rsid w:val="0011043D"/>
    <w:rsid w:val="00113F80"/>
    <w:rsid w:val="00141A62"/>
    <w:rsid w:val="0014602D"/>
    <w:rsid w:val="00154EAB"/>
    <w:rsid w:val="00162C96"/>
    <w:rsid w:val="0016639A"/>
    <w:rsid w:val="00167500"/>
    <w:rsid w:val="00172B72"/>
    <w:rsid w:val="00196716"/>
    <w:rsid w:val="001A4F12"/>
    <w:rsid w:val="001B7F8D"/>
    <w:rsid w:val="001F2C3A"/>
    <w:rsid w:val="002105CB"/>
    <w:rsid w:val="0024582B"/>
    <w:rsid w:val="00246526"/>
    <w:rsid w:val="00256A0B"/>
    <w:rsid w:val="00257C27"/>
    <w:rsid w:val="002672ED"/>
    <w:rsid w:val="0027168F"/>
    <w:rsid w:val="00272506"/>
    <w:rsid w:val="00282F71"/>
    <w:rsid w:val="002B3BD5"/>
    <w:rsid w:val="002C11FC"/>
    <w:rsid w:val="002C19E5"/>
    <w:rsid w:val="002D02D4"/>
    <w:rsid w:val="002E65BA"/>
    <w:rsid w:val="002F58E3"/>
    <w:rsid w:val="002F7442"/>
    <w:rsid w:val="003018DF"/>
    <w:rsid w:val="00306F8C"/>
    <w:rsid w:val="0032219D"/>
    <w:rsid w:val="00326D57"/>
    <w:rsid w:val="00335F37"/>
    <w:rsid w:val="0034729C"/>
    <w:rsid w:val="00355297"/>
    <w:rsid w:val="00361F5F"/>
    <w:rsid w:val="00362AFF"/>
    <w:rsid w:val="00372EA2"/>
    <w:rsid w:val="00384B3A"/>
    <w:rsid w:val="00393A0A"/>
    <w:rsid w:val="00393EBB"/>
    <w:rsid w:val="003B63EE"/>
    <w:rsid w:val="003C573D"/>
    <w:rsid w:val="003D099A"/>
    <w:rsid w:val="003D10DF"/>
    <w:rsid w:val="003D3019"/>
    <w:rsid w:val="003E07CF"/>
    <w:rsid w:val="003E1F89"/>
    <w:rsid w:val="003E5E65"/>
    <w:rsid w:val="003E7F36"/>
    <w:rsid w:val="003F1F73"/>
    <w:rsid w:val="003F33C0"/>
    <w:rsid w:val="003F48D6"/>
    <w:rsid w:val="00412841"/>
    <w:rsid w:val="00412B6D"/>
    <w:rsid w:val="004201EB"/>
    <w:rsid w:val="00431CB2"/>
    <w:rsid w:val="0043399C"/>
    <w:rsid w:val="00443252"/>
    <w:rsid w:val="00453BF3"/>
    <w:rsid w:val="00463AAC"/>
    <w:rsid w:val="00466AFD"/>
    <w:rsid w:val="004727C6"/>
    <w:rsid w:val="00477AF7"/>
    <w:rsid w:val="004816BC"/>
    <w:rsid w:val="00491281"/>
    <w:rsid w:val="00496109"/>
    <w:rsid w:val="004A074A"/>
    <w:rsid w:val="004A0951"/>
    <w:rsid w:val="004A621A"/>
    <w:rsid w:val="004D6E49"/>
    <w:rsid w:val="004F5C7A"/>
    <w:rsid w:val="00502FE8"/>
    <w:rsid w:val="00513749"/>
    <w:rsid w:val="005204C1"/>
    <w:rsid w:val="0052082A"/>
    <w:rsid w:val="00522D30"/>
    <w:rsid w:val="00532EA2"/>
    <w:rsid w:val="00544ADF"/>
    <w:rsid w:val="00546667"/>
    <w:rsid w:val="005466BF"/>
    <w:rsid w:val="005575DA"/>
    <w:rsid w:val="005660F9"/>
    <w:rsid w:val="00566266"/>
    <w:rsid w:val="005721D1"/>
    <w:rsid w:val="005813CB"/>
    <w:rsid w:val="00583BB5"/>
    <w:rsid w:val="0059084D"/>
    <w:rsid w:val="00590EC0"/>
    <w:rsid w:val="00594652"/>
    <w:rsid w:val="00596782"/>
    <w:rsid w:val="005A7835"/>
    <w:rsid w:val="005B61E2"/>
    <w:rsid w:val="005C6987"/>
    <w:rsid w:val="005E51C3"/>
    <w:rsid w:val="005E78F5"/>
    <w:rsid w:val="005F380B"/>
    <w:rsid w:val="005F6449"/>
    <w:rsid w:val="00612ACD"/>
    <w:rsid w:val="0061666A"/>
    <w:rsid w:val="00623133"/>
    <w:rsid w:val="00627803"/>
    <w:rsid w:val="006574D0"/>
    <w:rsid w:val="00661093"/>
    <w:rsid w:val="006657E9"/>
    <w:rsid w:val="00666A47"/>
    <w:rsid w:val="006703DA"/>
    <w:rsid w:val="00672B12"/>
    <w:rsid w:val="00677FA1"/>
    <w:rsid w:val="00684DA5"/>
    <w:rsid w:val="00687F3A"/>
    <w:rsid w:val="00696856"/>
    <w:rsid w:val="006A7686"/>
    <w:rsid w:val="006B1239"/>
    <w:rsid w:val="006B61E3"/>
    <w:rsid w:val="006B7678"/>
    <w:rsid w:val="006C28F6"/>
    <w:rsid w:val="006C4CBA"/>
    <w:rsid w:val="006F00A7"/>
    <w:rsid w:val="006F27C1"/>
    <w:rsid w:val="006F6397"/>
    <w:rsid w:val="00701886"/>
    <w:rsid w:val="0070299F"/>
    <w:rsid w:val="00713909"/>
    <w:rsid w:val="007258E8"/>
    <w:rsid w:val="00750892"/>
    <w:rsid w:val="00762338"/>
    <w:rsid w:val="007713E4"/>
    <w:rsid w:val="007724C7"/>
    <w:rsid w:val="00780149"/>
    <w:rsid w:val="00782B45"/>
    <w:rsid w:val="007831FA"/>
    <w:rsid w:val="0079103C"/>
    <w:rsid w:val="00792407"/>
    <w:rsid w:val="00794459"/>
    <w:rsid w:val="007949D5"/>
    <w:rsid w:val="0079610E"/>
    <w:rsid w:val="007B096E"/>
    <w:rsid w:val="007B11B0"/>
    <w:rsid w:val="007B2298"/>
    <w:rsid w:val="007C07EF"/>
    <w:rsid w:val="007D17E6"/>
    <w:rsid w:val="007D661A"/>
    <w:rsid w:val="007F0D4A"/>
    <w:rsid w:val="007F2474"/>
    <w:rsid w:val="007F69F0"/>
    <w:rsid w:val="0080643D"/>
    <w:rsid w:val="00810D10"/>
    <w:rsid w:val="00816BA4"/>
    <w:rsid w:val="00825343"/>
    <w:rsid w:val="00826F3D"/>
    <w:rsid w:val="00882F3D"/>
    <w:rsid w:val="0088554A"/>
    <w:rsid w:val="00892013"/>
    <w:rsid w:val="00894B54"/>
    <w:rsid w:val="008B1D1F"/>
    <w:rsid w:val="008B36E5"/>
    <w:rsid w:val="008B59F6"/>
    <w:rsid w:val="008C0B37"/>
    <w:rsid w:val="008C66A9"/>
    <w:rsid w:val="008C7075"/>
    <w:rsid w:val="008D05BC"/>
    <w:rsid w:val="008E081B"/>
    <w:rsid w:val="008E7C25"/>
    <w:rsid w:val="008F29F1"/>
    <w:rsid w:val="008F4F65"/>
    <w:rsid w:val="0090146A"/>
    <w:rsid w:val="00902D45"/>
    <w:rsid w:val="00934E28"/>
    <w:rsid w:val="00956768"/>
    <w:rsid w:val="00957F36"/>
    <w:rsid w:val="009607F0"/>
    <w:rsid w:val="00962229"/>
    <w:rsid w:val="00980495"/>
    <w:rsid w:val="00997FAB"/>
    <w:rsid w:val="009B0AB0"/>
    <w:rsid w:val="009E37F8"/>
    <w:rsid w:val="00A13BD1"/>
    <w:rsid w:val="00A1649F"/>
    <w:rsid w:val="00A24E05"/>
    <w:rsid w:val="00A3603D"/>
    <w:rsid w:val="00A37842"/>
    <w:rsid w:val="00A379BB"/>
    <w:rsid w:val="00A522E7"/>
    <w:rsid w:val="00A571EA"/>
    <w:rsid w:val="00A61233"/>
    <w:rsid w:val="00A61EE5"/>
    <w:rsid w:val="00A768E1"/>
    <w:rsid w:val="00A76CC9"/>
    <w:rsid w:val="00A777BC"/>
    <w:rsid w:val="00A845E7"/>
    <w:rsid w:val="00A96131"/>
    <w:rsid w:val="00AA0C5F"/>
    <w:rsid w:val="00AA52B9"/>
    <w:rsid w:val="00AB07A1"/>
    <w:rsid w:val="00AB4F41"/>
    <w:rsid w:val="00AC153F"/>
    <w:rsid w:val="00AE049D"/>
    <w:rsid w:val="00AE4615"/>
    <w:rsid w:val="00AE5AA8"/>
    <w:rsid w:val="00AF1CFD"/>
    <w:rsid w:val="00B034D2"/>
    <w:rsid w:val="00B03675"/>
    <w:rsid w:val="00B05301"/>
    <w:rsid w:val="00B12F8A"/>
    <w:rsid w:val="00B1464F"/>
    <w:rsid w:val="00B23671"/>
    <w:rsid w:val="00B27B12"/>
    <w:rsid w:val="00B27EF0"/>
    <w:rsid w:val="00B313AC"/>
    <w:rsid w:val="00B64F65"/>
    <w:rsid w:val="00B815C0"/>
    <w:rsid w:val="00B94B54"/>
    <w:rsid w:val="00BA2114"/>
    <w:rsid w:val="00BA269F"/>
    <w:rsid w:val="00BC52F5"/>
    <w:rsid w:val="00BC7BA4"/>
    <w:rsid w:val="00BD6E09"/>
    <w:rsid w:val="00BE4A61"/>
    <w:rsid w:val="00BF3D83"/>
    <w:rsid w:val="00BF4ECE"/>
    <w:rsid w:val="00C055E7"/>
    <w:rsid w:val="00C2257B"/>
    <w:rsid w:val="00C341B4"/>
    <w:rsid w:val="00C346B1"/>
    <w:rsid w:val="00C51146"/>
    <w:rsid w:val="00C6401E"/>
    <w:rsid w:val="00C64E21"/>
    <w:rsid w:val="00C64E27"/>
    <w:rsid w:val="00C650D4"/>
    <w:rsid w:val="00C666BF"/>
    <w:rsid w:val="00C720D1"/>
    <w:rsid w:val="00C7383B"/>
    <w:rsid w:val="00C75425"/>
    <w:rsid w:val="00C83FED"/>
    <w:rsid w:val="00C9589A"/>
    <w:rsid w:val="00CA3DFF"/>
    <w:rsid w:val="00CA5CAF"/>
    <w:rsid w:val="00CB666E"/>
    <w:rsid w:val="00CC1558"/>
    <w:rsid w:val="00CD6858"/>
    <w:rsid w:val="00CD789D"/>
    <w:rsid w:val="00CD7A76"/>
    <w:rsid w:val="00CF096E"/>
    <w:rsid w:val="00CF6971"/>
    <w:rsid w:val="00D01B4A"/>
    <w:rsid w:val="00D043DA"/>
    <w:rsid w:val="00D06DFA"/>
    <w:rsid w:val="00D139F1"/>
    <w:rsid w:val="00D13A90"/>
    <w:rsid w:val="00D17DDA"/>
    <w:rsid w:val="00D24F08"/>
    <w:rsid w:val="00D30B46"/>
    <w:rsid w:val="00D3619E"/>
    <w:rsid w:val="00D37F15"/>
    <w:rsid w:val="00D402FD"/>
    <w:rsid w:val="00D55C08"/>
    <w:rsid w:val="00D6071B"/>
    <w:rsid w:val="00D64A21"/>
    <w:rsid w:val="00D73D85"/>
    <w:rsid w:val="00D9212E"/>
    <w:rsid w:val="00DA1047"/>
    <w:rsid w:val="00DA6691"/>
    <w:rsid w:val="00DB306D"/>
    <w:rsid w:val="00DC1283"/>
    <w:rsid w:val="00DC2230"/>
    <w:rsid w:val="00DC5855"/>
    <w:rsid w:val="00DC5DA0"/>
    <w:rsid w:val="00DD1972"/>
    <w:rsid w:val="00DD23A1"/>
    <w:rsid w:val="00DD3280"/>
    <w:rsid w:val="00DD7FC6"/>
    <w:rsid w:val="00DE0581"/>
    <w:rsid w:val="00DE3236"/>
    <w:rsid w:val="00DF179D"/>
    <w:rsid w:val="00DF4483"/>
    <w:rsid w:val="00E15D5D"/>
    <w:rsid w:val="00E33A21"/>
    <w:rsid w:val="00E4191F"/>
    <w:rsid w:val="00E51021"/>
    <w:rsid w:val="00E54264"/>
    <w:rsid w:val="00E555FA"/>
    <w:rsid w:val="00E742B7"/>
    <w:rsid w:val="00E75EE8"/>
    <w:rsid w:val="00E77705"/>
    <w:rsid w:val="00E85349"/>
    <w:rsid w:val="00E93EF9"/>
    <w:rsid w:val="00E9754C"/>
    <w:rsid w:val="00EA258C"/>
    <w:rsid w:val="00EA5A4B"/>
    <w:rsid w:val="00EB0A2A"/>
    <w:rsid w:val="00EC3080"/>
    <w:rsid w:val="00ED01A2"/>
    <w:rsid w:val="00ED34B1"/>
    <w:rsid w:val="00EE679F"/>
    <w:rsid w:val="00EF3A6C"/>
    <w:rsid w:val="00F07B75"/>
    <w:rsid w:val="00F22F95"/>
    <w:rsid w:val="00F260D4"/>
    <w:rsid w:val="00F27BF6"/>
    <w:rsid w:val="00F30D71"/>
    <w:rsid w:val="00F6208E"/>
    <w:rsid w:val="00F87A0B"/>
    <w:rsid w:val="00F87BE9"/>
    <w:rsid w:val="00F94A6B"/>
    <w:rsid w:val="00FA223B"/>
    <w:rsid w:val="00FA292B"/>
    <w:rsid w:val="00FB09E7"/>
    <w:rsid w:val="00FB2A88"/>
    <w:rsid w:val="00FB2B58"/>
    <w:rsid w:val="00FB5200"/>
    <w:rsid w:val="00FB7A89"/>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x-none" w:eastAsia="ar-SA"/>
    </w:rPr>
  </w:style>
  <w:style w:type="character" w:customStyle="1" w:styleId="berschrift2Zchn">
    <w:name w:val="Überschrift 2 Zchn"/>
    <w:link w:val="berschrift2"/>
    <w:rsid w:val="00F27BF6"/>
    <w:rPr>
      <w:rFonts w:ascii="Arial" w:hAnsi="Arial" w:cs="Arial"/>
      <w:b/>
      <w:bCs/>
      <w:sz w:val="28"/>
      <w:szCs w:val="28"/>
      <w:lang w:val="x-none" w:eastAsia="ar-SA" w:bidi="ar-SA"/>
    </w:rPr>
  </w:style>
  <w:style w:type="character" w:customStyle="1" w:styleId="berschrift3Zchn">
    <w:name w:val="Überschrift 3 Zchn"/>
    <w:link w:val="berschrift3"/>
    <w:rsid w:val="00F27BF6"/>
    <w:rPr>
      <w:rFonts w:ascii="Cambria" w:hAnsi="Cambria"/>
      <w:b/>
      <w:bCs/>
      <w:sz w:val="26"/>
      <w:szCs w:val="26"/>
      <w:lang w:val="x-none" w:eastAsia="ar-SA" w:bidi="ar-SA"/>
    </w:rPr>
  </w:style>
  <w:style w:type="character" w:customStyle="1" w:styleId="berschrift4Zchn">
    <w:name w:val="Überschrift 4 Zchn"/>
    <w:link w:val="berschrift4"/>
    <w:rsid w:val="00F27BF6"/>
    <w:rPr>
      <w:rFonts w:ascii="Arial" w:hAnsi="Arial" w:cs="Arial"/>
      <w:b/>
      <w:bCs/>
      <w:lang w:val="x-none"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val="x-none"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 w:type="paragraph" w:styleId="Listenabsatz">
    <w:name w:val="List Paragraph"/>
    <w:basedOn w:val="Standard"/>
    <w:uiPriority w:val="34"/>
    <w:qFormat/>
    <w:rsid w:val="00810D10"/>
    <w:pPr>
      <w:ind w:left="708"/>
    </w:pPr>
  </w:style>
  <w:style w:type="character" w:customStyle="1" w:styleId="NichtaufgelsteErwhnung3">
    <w:name w:val="Nicht aufgelöste Erwähnung3"/>
    <w:basedOn w:val="Absatz-Standardschriftart"/>
    <w:uiPriority w:val="99"/>
    <w:semiHidden/>
    <w:unhideWhenUsed/>
    <w:rsid w:val="00393EBB"/>
    <w:rPr>
      <w:color w:val="605E5C"/>
      <w:shd w:val="clear" w:color="auto" w:fill="E1DFDD"/>
    </w:rPr>
  </w:style>
  <w:style w:type="paragraph" w:customStyle="1" w:styleId="cs48cabd0d">
    <w:name w:val="cs48cabd0d"/>
    <w:basedOn w:val="Standard"/>
    <w:rsid w:val="00A76CC9"/>
    <w:pPr>
      <w:spacing w:before="0" w:after="0"/>
      <w:ind w:right="-420"/>
    </w:pPr>
    <w:rPr>
      <w:rFonts w:ascii="Calibri" w:eastAsiaTheme="minorHAnsi" w:hAnsi="Calibri" w:cs="Calibri"/>
      <w:szCs w:val="22"/>
    </w:rPr>
  </w:style>
  <w:style w:type="character" w:customStyle="1" w:styleId="csac525ecb1">
    <w:name w:val="csac525ecb1"/>
    <w:basedOn w:val="Absatz-Standardschriftar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Absatz-Standardschriftart"/>
    <w:rsid w:val="00A76CC9"/>
    <w:rPr>
      <w:rFonts w:ascii="Arial" w:hAnsi="Arial" w:cs="Arial" w:hint="default"/>
      <w:b w:val="0"/>
      <w:bCs w:val="0"/>
      <w:i w:val="0"/>
      <w:iCs w:val="0"/>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08307634">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loedorn@bloedorn-pr.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il@fe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4670</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3</cp:revision>
  <cp:lastPrinted>2020-12-02T11:23:00Z</cp:lastPrinted>
  <dcterms:created xsi:type="dcterms:W3CDTF">2020-12-03T10:35:00Z</dcterms:created>
  <dcterms:modified xsi:type="dcterms:W3CDTF">2020-12-16T08:49:00Z</dcterms:modified>
</cp:coreProperties>
</file>