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5719F" w14:textId="77777777" w:rsidR="00572A7B" w:rsidRDefault="00572A7B">
      <w:pPr>
        <w:tabs>
          <w:tab w:val="left" w:pos="7371"/>
        </w:tabs>
        <w:spacing w:line="240" w:lineRule="auto"/>
        <w:ind w:right="2438"/>
        <w:rPr>
          <w:b/>
          <w:sz w:val="28"/>
          <w:szCs w:val="28"/>
        </w:rPr>
      </w:pPr>
      <w:r>
        <w:rPr>
          <w:b/>
          <w:sz w:val="44"/>
          <w:szCs w:val="44"/>
        </w:rPr>
        <w:t>Presseinformation</w:t>
      </w:r>
    </w:p>
    <w:p w14:paraId="75E48C4B" w14:textId="77777777" w:rsidR="00572A7B" w:rsidRDefault="00572A7B">
      <w:pPr>
        <w:tabs>
          <w:tab w:val="left" w:pos="7371"/>
        </w:tabs>
        <w:spacing w:line="240" w:lineRule="auto"/>
        <w:ind w:right="2438"/>
        <w:rPr>
          <w:b/>
          <w:sz w:val="28"/>
          <w:szCs w:val="28"/>
        </w:rPr>
      </w:pPr>
    </w:p>
    <w:p w14:paraId="5BE7078A" w14:textId="77777777" w:rsidR="00C27697" w:rsidRPr="005067DE" w:rsidRDefault="009A461E" w:rsidP="00A633E7">
      <w:pPr>
        <w:spacing w:line="360" w:lineRule="auto"/>
        <w:ind w:right="2041"/>
        <w:rPr>
          <w:b/>
          <w:sz w:val="28"/>
          <w:szCs w:val="28"/>
        </w:rPr>
      </w:pPr>
      <w:r w:rsidRPr="005067DE">
        <w:rPr>
          <w:b/>
          <w:sz w:val="28"/>
          <w:szCs w:val="28"/>
        </w:rPr>
        <w:t>Sporthalle und Beachvolleyballanlage für die Flugbereitschaft der Bundeswehr</w:t>
      </w:r>
    </w:p>
    <w:p w14:paraId="4919215C" w14:textId="77777777" w:rsidR="000E63D3" w:rsidRPr="00A633E7" w:rsidRDefault="000E63D3" w:rsidP="00A633E7">
      <w:pPr>
        <w:spacing w:line="360" w:lineRule="auto"/>
        <w:ind w:right="2041"/>
        <w:rPr>
          <w:b/>
        </w:rPr>
      </w:pPr>
    </w:p>
    <w:p w14:paraId="6421934C" w14:textId="77777777" w:rsidR="00534B60" w:rsidRPr="00A633E7" w:rsidRDefault="00731871" w:rsidP="00A633E7">
      <w:pPr>
        <w:spacing w:line="360" w:lineRule="auto"/>
        <w:ind w:right="2041"/>
        <w:jc w:val="right"/>
        <w:rPr>
          <w:b/>
        </w:rPr>
      </w:pPr>
      <w:r w:rsidRPr="00A633E7">
        <w:rPr>
          <w:b/>
        </w:rPr>
        <w:t xml:space="preserve">Flächige </w:t>
      </w:r>
      <w:r w:rsidR="009A461E" w:rsidRPr="00A633E7">
        <w:rPr>
          <w:b/>
        </w:rPr>
        <w:t xml:space="preserve">Fassade aus Klinker und </w:t>
      </w:r>
      <w:r w:rsidR="00FF5ECD" w:rsidRPr="00A633E7">
        <w:rPr>
          <w:b/>
        </w:rPr>
        <w:t xml:space="preserve">Profilglas </w:t>
      </w:r>
      <w:r w:rsidR="00EB67A3" w:rsidRPr="00A633E7">
        <w:rPr>
          <w:b/>
        </w:rPr>
        <w:t>mit TWD</w:t>
      </w:r>
    </w:p>
    <w:p w14:paraId="771CB262" w14:textId="77777777" w:rsidR="00FF5ECD" w:rsidRPr="00A633E7" w:rsidRDefault="00FF5ECD" w:rsidP="00A633E7">
      <w:pPr>
        <w:spacing w:line="360" w:lineRule="auto"/>
        <w:ind w:right="2041"/>
        <w:rPr>
          <w:b/>
        </w:rPr>
      </w:pPr>
    </w:p>
    <w:p w14:paraId="22F44966" w14:textId="03554A1B" w:rsidR="00A633E7" w:rsidRPr="00A633E7" w:rsidRDefault="00572A7B" w:rsidP="00A633E7">
      <w:pPr>
        <w:spacing w:line="360" w:lineRule="auto"/>
        <w:ind w:right="2041"/>
      </w:pPr>
      <w:r w:rsidRPr="00A633E7">
        <w:rPr>
          <w:b/>
        </w:rPr>
        <w:t xml:space="preserve">Herford, </w:t>
      </w:r>
      <w:r w:rsidR="006940F1" w:rsidRPr="00A633E7">
        <w:rPr>
          <w:b/>
        </w:rPr>
        <w:t>April</w:t>
      </w:r>
      <w:r w:rsidRPr="00A633E7">
        <w:rPr>
          <w:b/>
        </w:rPr>
        <w:t xml:space="preserve"> 20</w:t>
      </w:r>
      <w:r w:rsidR="006306D4" w:rsidRPr="00A633E7">
        <w:rPr>
          <w:b/>
        </w:rPr>
        <w:t>20</w:t>
      </w:r>
      <w:r w:rsidRPr="00A633E7">
        <w:rPr>
          <w:b/>
        </w:rPr>
        <w:t>. –</w:t>
      </w:r>
      <w:r w:rsidR="00151DF7" w:rsidRPr="00A633E7">
        <w:rPr>
          <w:b/>
        </w:rPr>
        <w:t xml:space="preserve"> </w:t>
      </w:r>
      <w:bookmarkStart w:id="0" w:name="_Hlk5180682"/>
      <w:r w:rsidR="00FF3F4D" w:rsidRPr="00A633E7">
        <w:rPr>
          <w:bCs/>
        </w:rPr>
        <w:t xml:space="preserve">In Berlin-Köpenick plante </w:t>
      </w:r>
      <w:r w:rsidR="0063564E" w:rsidRPr="00A633E7">
        <w:rPr>
          <w:bCs/>
        </w:rPr>
        <w:t xml:space="preserve">die </w:t>
      </w:r>
      <w:r w:rsidR="00FF3F4D" w:rsidRPr="00A633E7">
        <w:rPr>
          <w:color w:val="141414"/>
          <w:lang w:eastAsia="de-DE"/>
        </w:rPr>
        <w:t xml:space="preserve">Arbeitsgemeinschaft Renner </w:t>
      </w:r>
      <w:r w:rsidR="00040EE6">
        <w:rPr>
          <w:color w:val="141414"/>
          <w:lang w:eastAsia="de-DE"/>
        </w:rPr>
        <w:t xml:space="preserve">Architekten </w:t>
      </w:r>
      <w:bookmarkStart w:id="1" w:name="_GoBack"/>
      <w:bookmarkEnd w:id="1"/>
      <w:r w:rsidR="00FF3F4D" w:rsidRPr="00A633E7">
        <w:rPr>
          <w:color w:val="141414"/>
          <w:lang w:eastAsia="de-DE"/>
        </w:rPr>
        <w:t xml:space="preserve">/ Anderhalten Architekten </w:t>
      </w:r>
      <w:r w:rsidR="00FF3F4D" w:rsidRPr="00A633E7">
        <w:rPr>
          <w:bCs/>
        </w:rPr>
        <w:t xml:space="preserve">aus Berlin eine Sporthalle mit Beach-Volleyballanlage für die Flugbereitschaft der Bundeswehr. </w:t>
      </w:r>
      <w:r w:rsidR="00701301" w:rsidRPr="00A633E7">
        <w:rPr>
          <w:color w:val="141414"/>
          <w:lang w:eastAsia="de-DE"/>
        </w:rPr>
        <w:t xml:space="preserve">Der Eingang wird durch einen Einschnitt in den </w:t>
      </w:r>
      <w:r w:rsidR="00A633E7" w:rsidRPr="00A633E7">
        <w:rPr>
          <w:color w:val="141414"/>
          <w:lang w:eastAsia="de-DE"/>
        </w:rPr>
        <w:t xml:space="preserve">L-förmigen </w:t>
      </w:r>
      <w:r w:rsidR="00701301" w:rsidRPr="00A633E7">
        <w:rPr>
          <w:color w:val="141414"/>
          <w:lang w:eastAsia="de-DE"/>
        </w:rPr>
        <w:t xml:space="preserve">kubischen Baukörper betont und schafft im Bereich der Beachvolleyballanlage einen fließenden Übergang vom Außen- zum Innenraum. Die geschlossenen Fassadenbereiche sind mit </w:t>
      </w:r>
      <w:r w:rsidR="00A633E7" w:rsidRPr="00A633E7">
        <w:rPr>
          <w:color w:val="141414"/>
          <w:lang w:eastAsia="de-DE"/>
        </w:rPr>
        <w:t xml:space="preserve">roten </w:t>
      </w:r>
      <w:r w:rsidR="00701301" w:rsidRPr="00A633E7">
        <w:rPr>
          <w:color w:val="141414"/>
          <w:lang w:eastAsia="de-DE"/>
        </w:rPr>
        <w:t xml:space="preserve">Ziegelsteinen als Sichtmauerwerk verkleidet. </w:t>
      </w:r>
      <w:r w:rsidR="00C951A8" w:rsidRPr="00A633E7">
        <w:rPr>
          <w:color w:val="141414"/>
          <w:lang w:eastAsia="de-DE"/>
        </w:rPr>
        <w:t xml:space="preserve">Die </w:t>
      </w:r>
      <w:r w:rsidR="00C951A8" w:rsidRPr="00A633E7">
        <w:rPr>
          <w:color w:val="141414"/>
          <w:shd w:val="clear" w:color="auto" w:fill="FFFFFF"/>
        </w:rPr>
        <w:t xml:space="preserve">Materialität des roten Klinkers für den Sockel übernahmen die Architekten von der benachbarten Kirche. </w:t>
      </w:r>
      <w:r w:rsidR="00701301" w:rsidRPr="00A633E7">
        <w:rPr>
          <w:color w:val="141414"/>
          <w:lang w:eastAsia="de-DE"/>
        </w:rPr>
        <w:t xml:space="preserve">Die Sporthalle ist mit ihrer umlaufenden Profilglasfassade, die für diffuses Licht im Hallenraum sorgt, in der Fassadengestaltung gut ablesbar. Um </w:t>
      </w:r>
      <w:r w:rsidR="00A633E7" w:rsidRPr="00A633E7">
        <w:rPr>
          <w:color w:val="141414"/>
          <w:lang w:eastAsia="de-DE"/>
        </w:rPr>
        <w:t xml:space="preserve">die </w:t>
      </w:r>
      <w:r w:rsidR="00701301" w:rsidRPr="00A633E7">
        <w:rPr>
          <w:color w:val="141414"/>
          <w:lang w:eastAsia="de-DE"/>
        </w:rPr>
        <w:t>Forderung der ENEV zu erfüllen</w:t>
      </w:r>
      <w:r w:rsidR="005A252A" w:rsidRPr="00A633E7">
        <w:rPr>
          <w:color w:val="141414"/>
          <w:lang w:eastAsia="de-DE"/>
        </w:rPr>
        <w:t>,</w:t>
      </w:r>
      <w:r w:rsidR="00701301" w:rsidRPr="00A633E7">
        <w:rPr>
          <w:color w:val="141414"/>
          <w:lang w:eastAsia="de-DE"/>
        </w:rPr>
        <w:t xml:space="preserve"> setzt </w:t>
      </w:r>
      <w:r w:rsidR="00A633E7" w:rsidRPr="00A633E7">
        <w:rPr>
          <w:color w:val="141414"/>
          <w:lang w:eastAsia="de-DE"/>
        </w:rPr>
        <w:t xml:space="preserve">die </w:t>
      </w:r>
      <w:r w:rsidR="00701301" w:rsidRPr="00A633E7">
        <w:rPr>
          <w:color w:val="141414"/>
          <w:lang w:eastAsia="de-DE"/>
        </w:rPr>
        <w:t xml:space="preserve">Arbeitsgemeinschaft Renner </w:t>
      </w:r>
      <w:r w:rsidR="00202C81" w:rsidRPr="001A4121">
        <w:rPr>
          <w:color w:val="141414"/>
          <w:lang w:eastAsia="de-DE"/>
        </w:rPr>
        <w:t xml:space="preserve">Architekten </w:t>
      </w:r>
      <w:r w:rsidR="00701301" w:rsidRPr="001A4121">
        <w:rPr>
          <w:color w:val="141414"/>
          <w:lang w:eastAsia="de-DE"/>
        </w:rPr>
        <w:t>/</w:t>
      </w:r>
      <w:r w:rsidR="00701301" w:rsidRPr="00A633E7">
        <w:rPr>
          <w:color w:val="141414"/>
          <w:lang w:eastAsia="de-DE"/>
        </w:rPr>
        <w:t xml:space="preserve"> Anderhalten Architekten auf die transluzente Wärmedämmung </w:t>
      </w:r>
      <w:r w:rsidR="00DD41FB">
        <w:rPr>
          <w:color w:val="141414"/>
          <w:lang w:eastAsia="de-DE"/>
        </w:rPr>
        <w:t xml:space="preserve">(TWD) </w:t>
      </w:r>
      <w:r w:rsidR="00701301" w:rsidRPr="00A633E7">
        <w:rPr>
          <w:color w:val="141414"/>
          <w:lang w:eastAsia="de-DE"/>
        </w:rPr>
        <w:t xml:space="preserve">der Herforder Wacotech </w:t>
      </w:r>
      <w:r w:rsidR="00701301" w:rsidRPr="00A633E7">
        <w:t>GmbH &amp; Co. KG.</w:t>
      </w:r>
      <w:r w:rsidR="00FB7EED" w:rsidRPr="00A633E7">
        <w:t xml:space="preserve"> Diese sorgt für ein allseitig umlaufend diffuses, blendfreies Licht in der Sporthalle sowie </w:t>
      </w:r>
      <w:r w:rsidR="00A633E7" w:rsidRPr="00A633E7">
        <w:t xml:space="preserve">für </w:t>
      </w:r>
      <w:r w:rsidR="00FB7EED" w:rsidRPr="00A633E7">
        <w:t>eine gute Wärmedämmung.</w:t>
      </w:r>
      <w:r w:rsidR="00A633E7">
        <w:t xml:space="preserve"> </w:t>
      </w:r>
    </w:p>
    <w:p w14:paraId="10B081D5" w14:textId="77777777" w:rsidR="005A252A" w:rsidRPr="00A633E7" w:rsidRDefault="005A252A" w:rsidP="00A633E7">
      <w:pPr>
        <w:shd w:val="clear" w:color="auto" w:fill="FFFFFF"/>
        <w:suppressAutoHyphens w:val="0"/>
        <w:spacing w:line="360" w:lineRule="auto"/>
        <w:ind w:right="2041"/>
      </w:pPr>
    </w:p>
    <w:p w14:paraId="5E718F8F" w14:textId="7A3AEA74" w:rsidR="005067DE" w:rsidRPr="00C918B3" w:rsidRDefault="005A252A" w:rsidP="00A633E7">
      <w:pPr>
        <w:spacing w:line="360" w:lineRule="auto"/>
        <w:ind w:right="2041"/>
        <w:rPr>
          <w:shd w:val="clear" w:color="auto" w:fill="FFFFFF"/>
        </w:rPr>
      </w:pPr>
      <w:r w:rsidRPr="00A633E7">
        <w:t xml:space="preserve">So kommen in der doppelschalige Profilglasfassade insgesamt 322,6 Quadratmeter der Wärmedämmeinlage TIMax GL-PlusF und 333,4 Quadratmeter </w:t>
      </w:r>
      <w:r w:rsidR="00FB7EED" w:rsidRPr="00A633E7">
        <w:t xml:space="preserve">der lichtstreuenden Einlage </w:t>
      </w:r>
      <w:r w:rsidRPr="00A633E7">
        <w:t>TIMax LT</w:t>
      </w:r>
      <w:r w:rsidR="00FB7EED" w:rsidRPr="00A633E7">
        <w:t xml:space="preserve"> zum Einsatz</w:t>
      </w:r>
      <w:r w:rsidRPr="00A633E7">
        <w:t xml:space="preserve">. </w:t>
      </w:r>
      <w:r w:rsidR="00A633E7" w:rsidRPr="00A633E7">
        <w:t>D</w:t>
      </w:r>
      <w:r w:rsidR="005067DE">
        <w:t>ie</w:t>
      </w:r>
      <w:r w:rsidR="00A633E7" w:rsidRPr="00A633E7">
        <w:t xml:space="preserve"> </w:t>
      </w:r>
      <w:r w:rsidR="005067DE">
        <w:t>Einlage</w:t>
      </w:r>
      <w:r w:rsidR="00A633E7" w:rsidRPr="00A633E7">
        <w:t>, d</w:t>
      </w:r>
      <w:r w:rsidR="005067DE">
        <w:t>ie</w:t>
      </w:r>
      <w:r w:rsidR="00A633E7" w:rsidRPr="00A633E7">
        <w:t xml:space="preserve"> im Profilglas an die Innenseite der inneren Glasscheibe geklebt wird, besitzt eine feine Vlies-ähnliche Struktur. Diese erzeugt eine ansprechende, gleichmäßige Optik von innen und bietet </w:t>
      </w:r>
      <w:r w:rsidR="00FB7EED" w:rsidRPr="00A633E7">
        <w:t xml:space="preserve">eine optimale Lichtverteilung im Gebäude. Der U-Wert des Profilglasaufbaus verbessert sich durch TIMax® LT nur geringfügig. Allerdings verbessert sich der </w:t>
      </w:r>
      <w:r w:rsidR="00FB7EED" w:rsidRPr="00A633E7">
        <w:rPr>
          <w:color w:val="222222"/>
          <w:shd w:val="clear" w:color="auto" w:fill="FFFFFF"/>
        </w:rPr>
        <w:t xml:space="preserve">Energiedurchlassgrad in </w:t>
      </w:r>
      <w:r w:rsidR="00FB7EED" w:rsidRPr="00A633E7">
        <w:t xml:space="preserve">Verbindung mit TIMax® GL-PlusF bei der Sporthalle </w:t>
      </w:r>
      <w:r w:rsidR="00FB7EED" w:rsidRPr="00A633E7">
        <w:rPr>
          <w:color w:val="222222"/>
          <w:shd w:val="clear" w:color="auto" w:fill="FFFFFF"/>
        </w:rPr>
        <w:t>auf 22 %</w:t>
      </w:r>
      <w:r w:rsidR="008811CD">
        <w:rPr>
          <w:color w:val="222222"/>
          <w:shd w:val="clear" w:color="auto" w:fill="FFFFFF"/>
        </w:rPr>
        <w:t xml:space="preserve"> und bietet somit Schutz vor einer </w:t>
      </w:r>
      <w:r w:rsidR="00C918B3">
        <w:rPr>
          <w:color w:val="222222"/>
          <w:shd w:val="clear" w:color="auto" w:fill="FFFFFF"/>
        </w:rPr>
        <w:t>sommerliche</w:t>
      </w:r>
      <w:r w:rsidR="00FA673F">
        <w:rPr>
          <w:color w:val="222222"/>
          <w:shd w:val="clear" w:color="auto" w:fill="FFFFFF"/>
        </w:rPr>
        <w:t>n</w:t>
      </w:r>
      <w:r w:rsidR="00C918B3">
        <w:rPr>
          <w:color w:val="222222"/>
          <w:shd w:val="clear" w:color="auto" w:fill="FFFFFF"/>
        </w:rPr>
        <w:t xml:space="preserve"> Überhitzung</w:t>
      </w:r>
      <w:r w:rsidR="00C918B3" w:rsidRPr="00C918B3">
        <w:rPr>
          <w:shd w:val="clear" w:color="auto" w:fill="FFFFFF"/>
        </w:rPr>
        <w:t xml:space="preserve">. </w:t>
      </w:r>
      <w:r w:rsidR="00FB7EED" w:rsidRPr="00C918B3">
        <w:rPr>
          <w:shd w:val="clear" w:color="auto" w:fill="FFFFFF"/>
        </w:rPr>
        <w:t>Eine optische Nebenwirkung: Die Profilglasfassade erscheint weißer und in sich homogener</w:t>
      </w:r>
      <w:r w:rsidR="005067DE" w:rsidRPr="00C918B3">
        <w:rPr>
          <w:shd w:val="clear" w:color="auto" w:fill="FFFFFF"/>
        </w:rPr>
        <w:t xml:space="preserve"> und erzeugt eine außergewöhnliche Nachtwirkung.</w:t>
      </w:r>
      <w:r w:rsidR="005C72C7" w:rsidRPr="00C918B3">
        <w:rPr>
          <w:shd w:val="clear" w:color="auto" w:fill="FFFFFF"/>
        </w:rPr>
        <w:t xml:space="preserve"> </w:t>
      </w:r>
    </w:p>
    <w:p w14:paraId="459D5038" w14:textId="77777777" w:rsidR="006940F1" w:rsidRDefault="006940F1" w:rsidP="006940F1">
      <w:pPr>
        <w:pStyle w:val="StandardWeb"/>
        <w:shd w:val="clear" w:color="auto" w:fill="FFFFFF"/>
        <w:spacing w:before="0" w:after="40" w:line="360" w:lineRule="auto"/>
        <w:ind w:right="2041"/>
        <w:rPr>
          <w:rFonts w:ascii="Arial" w:hAnsi="Arial" w:cs="Arial"/>
          <w:bCs/>
          <w:sz w:val="20"/>
          <w:szCs w:val="20"/>
        </w:rPr>
      </w:pPr>
    </w:p>
    <w:bookmarkEnd w:id="0"/>
    <w:p w14:paraId="3F1B4411" w14:textId="77777777" w:rsidR="009308EC" w:rsidRDefault="009308EC" w:rsidP="009A461E">
      <w:pPr>
        <w:pStyle w:val="StandardWeb"/>
        <w:shd w:val="clear" w:color="auto" w:fill="FFFFFF"/>
        <w:spacing w:before="0" w:after="0"/>
        <w:ind w:right="2041"/>
        <w:rPr>
          <w:rFonts w:ascii="Arial" w:hAnsi="Arial" w:cs="Arial"/>
          <w:b/>
          <w:bCs/>
          <w:sz w:val="20"/>
          <w:szCs w:val="20"/>
        </w:rPr>
      </w:pPr>
      <w:r w:rsidRPr="00932157">
        <w:rPr>
          <w:rFonts w:ascii="Arial" w:hAnsi="Arial" w:cs="Arial"/>
          <w:b/>
          <w:bCs/>
          <w:sz w:val="20"/>
          <w:szCs w:val="20"/>
        </w:rPr>
        <w:t>Bauherr:</w:t>
      </w:r>
      <w:r w:rsidRPr="00932157">
        <w:rPr>
          <w:rFonts w:ascii="Arial" w:hAnsi="Arial" w:cs="Arial"/>
          <w:sz w:val="20"/>
          <w:szCs w:val="20"/>
        </w:rPr>
        <w:t xml:space="preserve"> </w:t>
      </w:r>
      <w:r w:rsidR="00C2332F" w:rsidRPr="00932157">
        <w:rPr>
          <w:rFonts w:ascii="Arial" w:hAnsi="Arial" w:cs="Arial"/>
          <w:b/>
          <w:bCs/>
          <w:sz w:val="20"/>
          <w:szCs w:val="20"/>
        </w:rPr>
        <w:br/>
      </w:r>
      <w:r w:rsidR="006940F1" w:rsidRPr="006940F1">
        <w:rPr>
          <w:rFonts w:ascii="Arial" w:hAnsi="Arial" w:cs="Arial"/>
          <w:sz w:val="20"/>
          <w:szCs w:val="20"/>
          <w:lang w:eastAsia="de-DE"/>
        </w:rPr>
        <w:t>BBR - Bundesamt für Bauwesen und Raumordnung</w:t>
      </w:r>
      <w:r w:rsidR="00911AC2">
        <w:rPr>
          <w:rFonts w:ascii="Arial" w:hAnsi="Arial" w:cs="Arial"/>
          <w:sz w:val="20"/>
          <w:szCs w:val="20"/>
          <w:lang w:eastAsia="de-DE"/>
        </w:rPr>
        <w:t>, Berlin (</w:t>
      </w:r>
      <w:hyperlink r:id="rId8" w:history="1">
        <w:r w:rsidR="009A461E" w:rsidRPr="001C58E1">
          <w:rPr>
            <w:rStyle w:val="Hyperlink"/>
            <w:rFonts w:ascii="Arial" w:hAnsi="Arial" w:cs="Arial"/>
            <w:sz w:val="20"/>
            <w:szCs w:val="20"/>
            <w:lang w:eastAsia="de-DE"/>
          </w:rPr>
          <w:t>www.bbr.bund.de</w:t>
        </w:r>
      </w:hyperlink>
      <w:r w:rsidR="00911AC2">
        <w:rPr>
          <w:rFonts w:ascii="Arial" w:hAnsi="Arial" w:cs="Arial"/>
          <w:sz w:val="20"/>
          <w:szCs w:val="20"/>
          <w:lang w:eastAsia="de-DE"/>
        </w:rPr>
        <w:t>)</w:t>
      </w:r>
      <w:r w:rsidR="006940F1" w:rsidRPr="00932157">
        <w:rPr>
          <w:rFonts w:ascii="Arial" w:hAnsi="Arial" w:cs="Arial"/>
          <w:sz w:val="20"/>
          <w:szCs w:val="20"/>
          <w:lang w:eastAsia="de-DE"/>
        </w:rPr>
        <w:t xml:space="preserve"> </w:t>
      </w:r>
    </w:p>
    <w:p w14:paraId="140F2435" w14:textId="77777777" w:rsidR="009A461E" w:rsidRPr="00932157" w:rsidRDefault="009A461E" w:rsidP="009A461E">
      <w:pPr>
        <w:pStyle w:val="StandardWeb"/>
        <w:shd w:val="clear" w:color="auto" w:fill="FFFFFF"/>
        <w:spacing w:before="0" w:after="0"/>
        <w:ind w:right="2041"/>
        <w:rPr>
          <w:rFonts w:ascii="Arial" w:hAnsi="Arial" w:cs="Arial"/>
          <w:sz w:val="20"/>
          <w:szCs w:val="20"/>
        </w:rPr>
      </w:pPr>
    </w:p>
    <w:p w14:paraId="23ECCB8A" w14:textId="77777777" w:rsidR="00932157" w:rsidRPr="00932157" w:rsidRDefault="00932157" w:rsidP="009A461E">
      <w:pPr>
        <w:suppressAutoHyphens w:val="0"/>
        <w:spacing w:line="240" w:lineRule="auto"/>
        <w:rPr>
          <w:b/>
          <w:bCs/>
        </w:rPr>
      </w:pPr>
      <w:r w:rsidRPr="00932157">
        <w:rPr>
          <w:b/>
          <w:bCs/>
        </w:rPr>
        <w:t>Nutzer:</w:t>
      </w:r>
      <w:r w:rsidR="009A461E">
        <w:rPr>
          <w:b/>
          <w:bCs/>
        </w:rPr>
        <w:br/>
      </w:r>
      <w:r w:rsidRPr="00932157">
        <w:rPr>
          <w:shd w:val="clear" w:color="auto" w:fill="FFFFFF"/>
        </w:rPr>
        <w:t>Flugbereitschaft der Bundeswehr</w:t>
      </w:r>
    </w:p>
    <w:p w14:paraId="4E492F25" w14:textId="77777777" w:rsidR="00932157" w:rsidRDefault="00932157" w:rsidP="009A461E">
      <w:pPr>
        <w:suppressAutoHyphens w:val="0"/>
        <w:spacing w:line="240" w:lineRule="auto"/>
        <w:rPr>
          <w:b/>
          <w:bCs/>
        </w:rPr>
      </w:pPr>
    </w:p>
    <w:p w14:paraId="68A27941" w14:textId="2D7E4085" w:rsidR="006940F1" w:rsidRPr="005D202F" w:rsidRDefault="00202C81" w:rsidP="009A461E">
      <w:pPr>
        <w:suppressAutoHyphens w:val="0"/>
        <w:spacing w:line="240" w:lineRule="auto"/>
        <w:rPr>
          <w:lang w:eastAsia="de-DE"/>
        </w:rPr>
      </w:pPr>
      <w:r>
        <w:rPr>
          <w:b/>
          <w:bCs/>
        </w:rPr>
        <w:t>ARGE:</w:t>
      </w:r>
      <w:r w:rsidR="00C2332F" w:rsidRPr="00932157">
        <w:rPr>
          <w:b/>
          <w:bCs/>
        </w:rPr>
        <w:br/>
      </w:r>
      <w:r w:rsidR="006940F1" w:rsidRPr="006940F1">
        <w:rPr>
          <w:lang w:eastAsia="de-DE"/>
        </w:rPr>
        <w:t>Renner Architekte</w:t>
      </w:r>
      <w:r w:rsidR="005D202F" w:rsidRPr="005D202F">
        <w:rPr>
          <w:lang w:eastAsia="de-DE"/>
        </w:rPr>
        <w:t>n GmbH</w:t>
      </w:r>
      <w:r w:rsidR="00911AC2" w:rsidRPr="005D202F">
        <w:rPr>
          <w:lang w:eastAsia="de-DE"/>
        </w:rPr>
        <w:t>, Berlin (www.rennerarchitekten.de</w:t>
      </w:r>
      <w:r w:rsidR="005D202F">
        <w:rPr>
          <w:lang w:eastAsia="de-DE"/>
        </w:rPr>
        <w:t>)</w:t>
      </w:r>
      <w:r w:rsidR="006940F1" w:rsidRPr="006940F1">
        <w:rPr>
          <w:lang w:eastAsia="de-DE"/>
        </w:rPr>
        <w:t xml:space="preserve"> </w:t>
      </w:r>
      <w:r w:rsidR="005D202F">
        <w:rPr>
          <w:lang w:eastAsia="de-DE"/>
        </w:rPr>
        <w:t xml:space="preserve">/ </w:t>
      </w:r>
      <w:r w:rsidR="005D202F" w:rsidRPr="005D202F">
        <w:rPr>
          <w:color w:val="000000"/>
        </w:rPr>
        <w:t>Anderhalten Architekten GmbH</w:t>
      </w:r>
      <w:r w:rsidR="00911AC2" w:rsidRPr="005D202F">
        <w:rPr>
          <w:lang w:eastAsia="de-DE"/>
        </w:rPr>
        <w:t xml:space="preserve">, Berlin </w:t>
      </w:r>
      <w:r w:rsidR="005D202F" w:rsidRPr="005D202F">
        <w:rPr>
          <w:lang w:eastAsia="de-DE"/>
        </w:rPr>
        <w:t>(</w:t>
      </w:r>
      <w:r w:rsidR="002F094F" w:rsidRPr="002F094F">
        <w:rPr>
          <w:lang w:eastAsia="de-DE"/>
        </w:rPr>
        <w:t>www.anderhalten.com</w:t>
      </w:r>
      <w:r w:rsidR="005D202F" w:rsidRPr="005D202F">
        <w:rPr>
          <w:lang w:eastAsia="de-DE"/>
        </w:rPr>
        <w:t>)</w:t>
      </w:r>
      <w:r w:rsidR="002F094F">
        <w:rPr>
          <w:lang w:eastAsia="de-DE"/>
        </w:rPr>
        <w:t xml:space="preserve">, </w:t>
      </w:r>
    </w:p>
    <w:p w14:paraId="3C129226" w14:textId="77777777" w:rsidR="00170FA5" w:rsidRPr="00932157" w:rsidRDefault="00170FA5" w:rsidP="009A461E">
      <w:pPr>
        <w:pStyle w:val="StandardWeb"/>
        <w:shd w:val="clear" w:color="auto" w:fill="FFFFFF"/>
        <w:spacing w:before="0" w:after="0"/>
        <w:ind w:right="2041"/>
        <w:rPr>
          <w:rFonts w:ascii="Arial" w:hAnsi="Arial" w:cs="Arial"/>
          <w:sz w:val="20"/>
          <w:szCs w:val="20"/>
        </w:rPr>
      </w:pPr>
    </w:p>
    <w:p w14:paraId="2F7D85FC" w14:textId="77777777" w:rsidR="00170FA5" w:rsidRPr="00932157" w:rsidRDefault="006940F1" w:rsidP="009A461E">
      <w:pPr>
        <w:pStyle w:val="StandardWeb"/>
        <w:shd w:val="clear" w:color="auto" w:fill="FFFFFF"/>
        <w:spacing w:before="0" w:after="0"/>
        <w:ind w:right="2041"/>
        <w:rPr>
          <w:rFonts w:ascii="Arial" w:hAnsi="Arial" w:cs="Arial"/>
          <w:sz w:val="20"/>
          <w:szCs w:val="20"/>
        </w:rPr>
      </w:pPr>
      <w:r w:rsidRPr="00932157">
        <w:rPr>
          <w:rFonts w:ascii="Arial" w:hAnsi="Arial" w:cs="Arial"/>
          <w:b/>
          <w:bCs/>
          <w:sz w:val="20"/>
          <w:szCs w:val="20"/>
        </w:rPr>
        <w:t>Leistung:</w:t>
      </w:r>
      <w:r w:rsidRPr="00932157">
        <w:rPr>
          <w:rFonts w:ascii="Arial" w:hAnsi="Arial" w:cs="Arial"/>
          <w:sz w:val="20"/>
          <w:szCs w:val="20"/>
        </w:rPr>
        <w:tab/>
      </w:r>
      <w:r w:rsidRPr="006940F1">
        <w:rPr>
          <w:rFonts w:ascii="Arial" w:hAnsi="Arial" w:cs="Arial"/>
          <w:sz w:val="20"/>
          <w:szCs w:val="20"/>
          <w:lang w:eastAsia="de-DE"/>
        </w:rPr>
        <w:t>LPH 2-9</w:t>
      </w:r>
    </w:p>
    <w:p w14:paraId="7D89E7A4" w14:textId="77777777" w:rsidR="00170FA5" w:rsidRPr="00932157" w:rsidRDefault="00170FA5" w:rsidP="009A461E">
      <w:pPr>
        <w:pStyle w:val="StandardWeb"/>
        <w:shd w:val="clear" w:color="auto" w:fill="FFFFFF"/>
        <w:spacing w:before="0" w:after="0"/>
        <w:ind w:right="2041"/>
        <w:rPr>
          <w:rFonts w:ascii="Arial" w:hAnsi="Arial" w:cs="Arial"/>
          <w:b/>
          <w:bCs/>
          <w:sz w:val="20"/>
          <w:szCs w:val="20"/>
        </w:rPr>
      </w:pPr>
    </w:p>
    <w:p w14:paraId="2E886947" w14:textId="77777777" w:rsidR="00170FA5" w:rsidRPr="00932157" w:rsidRDefault="006940F1" w:rsidP="009A461E">
      <w:pPr>
        <w:pStyle w:val="StandardWeb"/>
        <w:shd w:val="clear" w:color="auto" w:fill="FFFFFF"/>
        <w:spacing w:before="0" w:after="0"/>
        <w:ind w:right="2041"/>
        <w:rPr>
          <w:rStyle w:val="important"/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932157">
        <w:rPr>
          <w:rFonts w:ascii="Arial" w:hAnsi="Arial" w:cs="Arial"/>
          <w:b/>
          <w:bCs/>
          <w:sz w:val="20"/>
          <w:szCs w:val="20"/>
        </w:rPr>
        <w:t>F</w:t>
      </w:r>
      <w:r w:rsidR="006306D4" w:rsidRPr="00932157">
        <w:rPr>
          <w:rFonts w:ascii="Arial" w:hAnsi="Arial" w:cs="Arial"/>
          <w:b/>
          <w:bCs/>
          <w:sz w:val="20"/>
          <w:szCs w:val="20"/>
        </w:rPr>
        <w:t>läche</w:t>
      </w:r>
      <w:r w:rsidR="009308EC" w:rsidRPr="00932157">
        <w:rPr>
          <w:rFonts w:ascii="Arial" w:hAnsi="Arial" w:cs="Arial"/>
          <w:b/>
          <w:bCs/>
          <w:sz w:val="20"/>
          <w:szCs w:val="20"/>
        </w:rPr>
        <w:t>:</w:t>
      </w:r>
      <w:r w:rsidRPr="00932157">
        <w:rPr>
          <w:rFonts w:ascii="Arial" w:hAnsi="Arial" w:cs="Arial"/>
          <w:b/>
          <w:bCs/>
          <w:sz w:val="20"/>
          <w:szCs w:val="20"/>
        </w:rPr>
        <w:tab/>
      </w:r>
      <w:r w:rsidRPr="00932157">
        <w:rPr>
          <w:rFonts w:ascii="Arial" w:hAnsi="Arial" w:cs="Arial"/>
          <w:b/>
          <w:bCs/>
          <w:sz w:val="20"/>
          <w:szCs w:val="20"/>
        </w:rPr>
        <w:tab/>
      </w:r>
      <w:r w:rsidR="00932157" w:rsidRPr="002F094F">
        <w:rPr>
          <w:rFonts w:ascii="Arial" w:hAnsi="Arial" w:cs="Arial"/>
          <w:sz w:val="20"/>
          <w:szCs w:val="20"/>
        </w:rPr>
        <w:t>ca.</w:t>
      </w:r>
      <w:r w:rsidR="00932157">
        <w:rPr>
          <w:rFonts w:ascii="Arial" w:hAnsi="Arial" w:cs="Arial"/>
          <w:b/>
          <w:bCs/>
          <w:sz w:val="20"/>
          <w:szCs w:val="20"/>
        </w:rPr>
        <w:t xml:space="preserve"> </w:t>
      </w:r>
      <w:r w:rsidRPr="00932157">
        <w:rPr>
          <w:rFonts w:ascii="Arial" w:hAnsi="Arial" w:cs="Arial"/>
          <w:sz w:val="20"/>
          <w:szCs w:val="20"/>
        </w:rPr>
        <w:t>800 m2 BGF</w:t>
      </w:r>
      <w:r w:rsidR="00C2332F" w:rsidRPr="00932157">
        <w:rPr>
          <w:rFonts w:ascii="Arial" w:hAnsi="Arial" w:cs="Arial"/>
          <w:b/>
          <w:bCs/>
          <w:sz w:val="20"/>
          <w:szCs w:val="20"/>
        </w:rPr>
        <w:t xml:space="preserve"> </w:t>
      </w:r>
      <w:r w:rsidR="00C2332F" w:rsidRPr="00932157">
        <w:rPr>
          <w:rFonts w:ascii="Arial" w:hAnsi="Arial" w:cs="Arial"/>
          <w:b/>
          <w:bCs/>
          <w:sz w:val="20"/>
          <w:szCs w:val="20"/>
        </w:rPr>
        <w:br/>
      </w:r>
    </w:p>
    <w:p w14:paraId="423B9572" w14:textId="77777777" w:rsidR="009308EC" w:rsidRPr="00932157" w:rsidRDefault="006940F1" w:rsidP="009A461E">
      <w:pPr>
        <w:spacing w:line="240" w:lineRule="auto"/>
        <w:ind w:right="2041"/>
        <w:rPr>
          <w:rStyle w:val="important"/>
          <w:b/>
          <w:bCs/>
          <w:shd w:val="clear" w:color="auto" w:fill="FFFFFF"/>
        </w:rPr>
      </w:pPr>
      <w:r w:rsidRPr="00932157">
        <w:rPr>
          <w:rStyle w:val="important"/>
          <w:b/>
          <w:bCs/>
          <w:shd w:val="clear" w:color="auto" w:fill="FFFFFF"/>
        </w:rPr>
        <w:t>Projektzeit</w:t>
      </w:r>
      <w:r w:rsidR="006306D4" w:rsidRPr="00932157">
        <w:rPr>
          <w:rStyle w:val="important"/>
          <w:b/>
          <w:bCs/>
          <w:shd w:val="clear" w:color="auto" w:fill="FFFFFF"/>
        </w:rPr>
        <w:t>:</w:t>
      </w:r>
      <w:r w:rsidR="006306D4" w:rsidRPr="00932157">
        <w:rPr>
          <w:rStyle w:val="important"/>
          <w:b/>
          <w:bCs/>
          <w:shd w:val="clear" w:color="auto" w:fill="FFFFFF"/>
        </w:rPr>
        <w:tab/>
      </w:r>
      <w:r w:rsidRPr="00932157">
        <w:rPr>
          <w:rStyle w:val="important"/>
          <w:shd w:val="clear" w:color="auto" w:fill="FFFFFF"/>
        </w:rPr>
        <w:t>2017</w:t>
      </w:r>
      <w:r w:rsidRPr="00932157">
        <w:rPr>
          <w:rStyle w:val="important"/>
          <w:b/>
          <w:bCs/>
          <w:shd w:val="clear" w:color="auto" w:fill="FFFFFF"/>
        </w:rPr>
        <w:t xml:space="preserve"> </w:t>
      </w:r>
      <w:r w:rsidR="009A461E">
        <w:rPr>
          <w:rStyle w:val="important"/>
          <w:b/>
          <w:bCs/>
          <w:shd w:val="clear" w:color="auto" w:fill="FFFFFF"/>
        </w:rPr>
        <w:noBreakHyphen/>
      </w:r>
      <w:r w:rsidRPr="00932157">
        <w:rPr>
          <w:rStyle w:val="important"/>
          <w:b/>
          <w:bCs/>
          <w:shd w:val="clear" w:color="auto" w:fill="FFFFFF"/>
        </w:rPr>
        <w:t xml:space="preserve"> </w:t>
      </w:r>
      <w:r w:rsidR="006306D4" w:rsidRPr="00932157">
        <w:rPr>
          <w:rStyle w:val="important"/>
          <w:shd w:val="clear" w:color="auto" w:fill="FFFFFF"/>
        </w:rPr>
        <w:t>2019</w:t>
      </w:r>
    </w:p>
    <w:p w14:paraId="02E1094A" w14:textId="77777777" w:rsidR="009308EC" w:rsidRPr="00932157" w:rsidRDefault="009308EC" w:rsidP="009A461E">
      <w:pPr>
        <w:spacing w:line="240" w:lineRule="auto"/>
        <w:ind w:right="2041"/>
        <w:rPr>
          <w:b/>
        </w:rPr>
      </w:pPr>
    </w:p>
    <w:p w14:paraId="0E2E0B51" w14:textId="77777777" w:rsidR="00E61F2A" w:rsidRPr="00911AC2" w:rsidRDefault="00262049" w:rsidP="009A461E">
      <w:pPr>
        <w:spacing w:line="240" w:lineRule="auto"/>
        <w:ind w:right="2041"/>
      </w:pPr>
      <w:bookmarkStart w:id="2" w:name="_Hlk30587334"/>
      <w:r w:rsidRPr="00932157">
        <w:rPr>
          <w:b/>
        </w:rPr>
        <w:t xml:space="preserve">Glasbauer: </w:t>
      </w:r>
      <w:r w:rsidR="009A461E">
        <w:rPr>
          <w:b/>
        </w:rPr>
        <w:br/>
      </w:r>
      <w:r w:rsidR="00911AC2" w:rsidRPr="00911AC2">
        <w:rPr>
          <w:rFonts w:ascii="Helvetica" w:hAnsi="Helvetica" w:cs="Helvetica"/>
          <w:sz w:val="19"/>
          <w:szCs w:val="19"/>
        </w:rPr>
        <w:t>Stahl &amp; Fassadenbau Calau GmbH</w:t>
      </w:r>
      <w:r w:rsidR="00932157" w:rsidRPr="00911AC2">
        <w:t xml:space="preserve">, </w:t>
      </w:r>
      <w:r w:rsidR="00C2332F" w:rsidRPr="00911AC2">
        <w:t>(www.</w:t>
      </w:r>
      <w:r w:rsidR="00911AC2">
        <w:t>unsere-leistungen.com)</w:t>
      </w:r>
      <w:r w:rsidR="00C2332F" w:rsidRPr="00911AC2">
        <w:t>.</w:t>
      </w:r>
      <w:r w:rsidRPr="00911AC2">
        <w:br/>
      </w:r>
    </w:p>
    <w:bookmarkEnd w:id="2"/>
    <w:p w14:paraId="1774D515" w14:textId="77777777" w:rsidR="00262049" w:rsidRPr="00932157" w:rsidRDefault="00262049" w:rsidP="009A461E">
      <w:pPr>
        <w:spacing w:line="240" w:lineRule="auto"/>
        <w:ind w:right="2041"/>
      </w:pPr>
      <w:r w:rsidRPr="00932157">
        <w:rPr>
          <w:b/>
        </w:rPr>
        <w:t>Profilglas:</w:t>
      </w:r>
      <w:r w:rsidRPr="00932157">
        <w:t xml:space="preserve"> </w:t>
      </w:r>
      <w:r w:rsidRPr="00932157">
        <w:br/>
      </w:r>
      <w:bookmarkStart w:id="3" w:name="_Hlk30587444"/>
      <w:r w:rsidR="00932157" w:rsidRPr="00911AC2">
        <w:t>Pilkington Profilit K25/60/7 und K22/60/7</w:t>
      </w:r>
      <w:r w:rsidRPr="00932157">
        <w:t>, (</w:t>
      </w:r>
      <w:hyperlink r:id="rId9" w:history="1">
        <w:r w:rsidR="00C2332F" w:rsidRPr="00932157">
          <w:rPr>
            <w:rStyle w:val="Hyperlink"/>
            <w:color w:val="auto"/>
          </w:rPr>
          <w:t>www.pilkington.com/</w:t>
        </w:r>
      </w:hyperlink>
      <w:r w:rsidRPr="00932157">
        <w:t>)</w:t>
      </w:r>
    </w:p>
    <w:p w14:paraId="781F4903" w14:textId="77777777" w:rsidR="00777873" w:rsidRPr="00932157" w:rsidRDefault="00777873" w:rsidP="009A461E">
      <w:pPr>
        <w:spacing w:line="240" w:lineRule="auto"/>
        <w:ind w:right="2041"/>
      </w:pPr>
    </w:p>
    <w:bookmarkEnd w:id="3"/>
    <w:p w14:paraId="6340F5BE" w14:textId="77777777" w:rsidR="00262049" w:rsidRDefault="00262049" w:rsidP="009A461E">
      <w:pPr>
        <w:pStyle w:val="BMKFlietext"/>
        <w:tabs>
          <w:tab w:val="left" w:pos="0"/>
          <w:tab w:val="left" w:pos="3119"/>
        </w:tabs>
        <w:spacing w:line="240" w:lineRule="auto"/>
        <w:ind w:right="2041"/>
        <w:rPr>
          <w:rFonts w:ascii="Arial" w:hAnsi="Arial"/>
          <w:sz w:val="20"/>
          <w:szCs w:val="20"/>
          <w:lang w:val="de-DE"/>
        </w:rPr>
      </w:pPr>
      <w:r w:rsidRPr="00C2332F">
        <w:rPr>
          <w:rFonts w:ascii="Arial" w:hAnsi="Arial"/>
          <w:b/>
          <w:sz w:val="20"/>
          <w:szCs w:val="20"/>
          <w:lang w:val="de-DE"/>
        </w:rPr>
        <w:t xml:space="preserve">Transluzente Wärmedämmung: </w:t>
      </w:r>
      <w:r w:rsidRPr="00C2332F">
        <w:rPr>
          <w:rFonts w:ascii="Arial" w:hAnsi="Arial"/>
          <w:b/>
          <w:sz w:val="20"/>
          <w:szCs w:val="20"/>
          <w:lang w:val="de-DE"/>
        </w:rPr>
        <w:br/>
      </w:r>
      <w:r w:rsidRPr="00C2332F">
        <w:rPr>
          <w:rFonts w:ascii="Arial" w:hAnsi="Arial"/>
          <w:sz w:val="20"/>
          <w:szCs w:val="20"/>
          <w:lang w:val="de-DE"/>
        </w:rPr>
        <w:t>WACOTECH GmbH &amp; Co. KG, Herford (</w:t>
      </w:r>
      <w:hyperlink r:id="rId10" w:history="1">
        <w:r w:rsidR="0063564E" w:rsidRPr="0001054C">
          <w:rPr>
            <w:rStyle w:val="Hyperlink"/>
            <w:rFonts w:ascii="Arial" w:hAnsi="Arial"/>
            <w:sz w:val="20"/>
            <w:szCs w:val="20"/>
            <w:lang w:val="de-DE"/>
          </w:rPr>
          <w:t>www.wacotech.de</w:t>
        </w:r>
      </w:hyperlink>
      <w:r w:rsidRPr="00C2332F">
        <w:rPr>
          <w:rFonts w:ascii="Arial" w:hAnsi="Arial"/>
          <w:sz w:val="20"/>
          <w:szCs w:val="20"/>
          <w:lang w:val="de-DE"/>
        </w:rPr>
        <w:t>)</w:t>
      </w:r>
    </w:p>
    <w:p w14:paraId="4E206B64" w14:textId="77777777" w:rsidR="0063564E" w:rsidRPr="00C2332F" w:rsidRDefault="0063564E" w:rsidP="009A461E">
      <w:pPr>
        <w:pStyle w:val="BMKFlietext"/>
        <w:tabs>
          <w:tab w:val="left" w:pos="0"/>
          <w:tab w:val="left" w:pos="3119"/>
        </w:tabs>
        <w:spacing w:line="240" w:lineRule="auto"/>
        <w:ind w:right="2041"/>
        <w:rPr>
          <w:rFonts w:ascii="Arial" w:hAnsi="Arial"/>
          <w:sz w:val="20"/>
          <w:szCs w:val="20"/>
          <w:lang w:val="de-DE"/>
        </w:rPr>
      </w:pPr>
    </w:p>
    <w:p w14:paraId="4CC4AE59" w14:textId="77777777" w:rsidR="008F69A9" w:rsidRDefault="0063564E" w:rsidP="006940F1">
      <w:pPr>
        <w:tabs>
          <w:tab w:val="left" w:pos="1134"/>
          <w:tab w:val="left" w:pos="1701"/>
          <w:tab w:val="left" w:pos="9923"/>
        </w:tabs>
        <w:spacing w:line="288" w:lineRule="auto"/>
        <w:ind w:right="2041"/>
        <w:rPr>
          <w:sz w:val="18"/>
          <w:szCs w:val="18"/>
        </w:rPr>
      </w:pPr>
      <w:r w:rsidRPr="0063564E">
        <w:rPr>
          <w:noProof/>
          <w:lang w:eastAsia="de-DE"/>
        </w:rPr>
        <w:drawing>
          <wp:inline distT="0" distB="0" distL="0" distR="0" wp14:anchorId="4D33E538" wp14:editId="5AED74BA">
            <wp:extent cx="2660073" cy="1676400"/>
            <wp:effectExtent l="0" t="0" r="698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226" cy="1681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17010" w14:textId="77777777" w:rsidR="0063564E" w:rsidRDefault="0063564E" w:rsidP="006940F1">
      <w:pPr>
        <w:tabs>
          <w:tab w:val="left" w:pos="1134"/>
          <w:tab w:val="left" w:pos="1701"/>
          <w:tab w:val="left" w:pos="9923"/>
        </w:tabs>
        <w:spacing w:line="288" w:lineRule="auto"/>
        <w:ind w:right="2041"/>
        <w:rPr>
          <w:sz w:val="18"/>
          <w:szCs w:val="18"/>
        </w:rPr>
      </w:pPr>
    </w:p>
    <w:p w14:paraId="2514E696" w14:textId="3445F0FD" w:rsidR="00B8625E" w:rsidRPr="0063564E" w:rsidRDefault="00B8625E" w:rsidP="0063564E">
      <w:pPr>
        <w:tabs>
          <w:tab w:val="left" w:pos="993"/>
          <w:tab w:val="left" w:pos="1701"/>
          <w:tab w:val="left" w:pos="9923"/>
        </w:tabs>
        <w:spacing w:line="288" w:lineRule="auto"/>
        <w:ind w:right="2041"/>
        <w:rPr>
          <w:sz w:val="18"/>
          <w:szCs w:val="18"/>
        </w:rPr>
      </w:pPr>
      <w:r w:rsidRPr="0063564E">
        <w:rPr>
          <w:sz w:val="18"/>
          <w:szCs w:val="18"/>
        </w:rPr>
        <w:t>Dateiname:</w:t>
      </w:r>
      <w:r w:rsidRPr="0063564E">
        <w:rPr>
          <w:sz w:val="18"/>
          <w:szCs w:val="18"/>
        </w:rPr>
        <w:tab/>
      </w:r>
      <w:r w:rsidR="0063564E" w:rsidRPr="0063564E">
        <w:rPr>
          <w:sz w:val="18"/>
          <w:szCs w:val="18"/>
        </w:rPr>
        <w:t>RE_Walchenseestr_001.jpg</w:t>
      </w:r>
      <w:r w:rsidR="00944184" w:rsidRPr="0063564E">
        <w:rPr>
          <w:sz w:val="18"/>
          <w:szCs w:val="18"/>
        </w:rPr>
        <w:t>.</w:t>
      </w:r>
    </w:p>
    <w:p w14:paraId="2DDEDAFD" w14:textId="72FA30B6" w:rsidR="00B8625E" w:rsidRPr="0063564E" w:rsidRDefault="00B8625E" w:rsidP="0063564E">
      <w:pPr>
        <w:tabs>
          <w:tab w:val="left" w:pos="993"/>
          <w:tab w:val="left" w:pos="1701"/>
          <w:tab w:val="left" w:pos="9923"/>
        </w:tabs>
        <w:spacing w:line="288" w:lineRule="auto"/>
        <w:ind w:right="2041"/>
        <w:rPr>
          <w:sz w:val="18"/>
          <w:szCs w:val="18"/>
        </w:rPr>
      </w:pPr>
      <w:r w:rsidRPr="0063564E">
        <w:rPr>
          <w:sz w:val="18"/>
          <w:szCs w:val="18"/>
        </w:rPr>
        <w:t>Untertitel:</w:t>
      </w:r>
      <w:r w:rsidRPr="0063564E">
        <w:rPr>
          <w:sz w:val="18"/>
          <w:szCs w:val="18"/>
        </w:rPr>
        <w:tab/>
      </w:r>
      <w:r w:rsidR="0063564E" w:rsidRPr="0063564E">
        <w:rPr>
          <w:sz w:val="18"/>
          <w:szCs w:val="18"/>
        </w:rPr>
        <w:t>Der L-förmige Baukörper umschließ</w:t>
      </w:r>
      <w:r w:rsidR="00015CB1">
        <w:rPr>
          <w:sz w:val="18"/>
          <w:szCs w:val="18"/>
        </w:rPr>
        <w:t>t</w:t>
      </w:r>
      <w:r w:rsidR="0063564E" w:rsidRPr="0063564E">
        <w:rPr>
          <w:sz w:val="18"/>
          <w:szCs w:val="18"/>
        </w:rPr>
        <w:t xml:space="preserve"> das Beachvoll</w:t>
      </w:r>
      <w:r w:rsidR="0063564E">
        <w:rPr>
          <w:sz w:val="18"/>
          <w:szCs w:val="18"/>
        </w:rPr>
        <w:t>e</w:t>
      </w:r>
      <w:r w:rsidR="0063564E" w:rsidRPr="0063564E">
        <w:rPr>
          <w:sz w:val="18"/>
          <w:szCs w:val="18"/>
        </w:rPr>
        <w:t>yballfeld</w:t>
      </w:r>
    </w:p>
    <w:p w14:paraId="5983F539" w14:textId="77777777" w:rsidR="00E963AB" w:rsidRPr="0063564E" w:rsidRDefault="00E963AB" w:rsidP="0063564E">
      <w:pPr>
        <w:tabs>
          <w:tab w:val="left" w:pos="993"/>
          <w:tab w:val="left" w:pos="1701"/>
          <w:tab w:val="left" w:pos="9923"/>
        </w:tabs>
        <w:spacing w:line="288" w:lineRule="auto"/>
        <w:ind w:right="2041"/>
        <w:rPr>
          <w:sz w:val="18"/>
          <w:szCs w:val="18"/>
        </w:rPr>
      </w:pPr>
    </w:p>
    <w:p w14:paraId="36637954" w14:textId="77777777" w:rsidR="0063564E" w:rsidRPr="0063564E" w:rsidRDefault="0063564E" w:rsidP="0063564E">
      <w:pPr>
        <w:tabs>
          <w:tab w:val="left" w:pos="993"/>
          <w:tab w:val="left" w:pos="1701"/>
          <w:tab w:val="left" w:pos="9923"/>
        </w:tabs>
        <w:spacing w:line="288" w:lineRule="auto"/>
        <w:ind w:right="2041"/>
        <w:rPr>
          <w:sz w:val="18"/>
          <w:szCs w:val="18"/>
        </w:rPr>
      </w:pPr>
      <w:r w:rsidRPr="0063564E">
        <w:rPr>
          <w:noProof/>
          <w:sz w:val="18"/>
          <w:szCs w:val="18"/>
          <w:lang w:eastAsia="de-DE"/>
        </w:rPr>
        <w:drawing>
          <wp:inline distT="0" distB="0" distL="0" distR="0" wp14:anchorId="62A3E62D" wp14:editId="44C227AF">
            <wp:extent cx="2712720" cy="2034540"/>
            <wp:effectExtent l="0" t="0" r="0" b="381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_Walchenseestr_005-1200x90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102" cy="2038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25B64" w14:textId="77777777" w:rsidR="0063564E" w:rsidRPr="0063564E" w:rsidRDefault="0063564E" w:rsidP="0063564E">
      <w:pPr>
        <w:tabs>
          <w:tab w:val="left" w:pos="993"/>
          <w:tab w:val="left" w:pos="1701"/>
          <w:tab w:val="left" w:pos="9923"/>
        </w:tabs>
        <w:spacing w:line="288" w:lineRule="auto"/>
        <w:ind w:right="2041"/>
        <w:rPr>
          <w:sz w:val="18"/>
          <w:szCs w:val="18"/>
        </w:rPr>
      </w:pPr>
    </w:p>
    <w:p w14:paraId="23E8D6EF" w14:textId="625444E0" w:rsidR="0063564E" w:rsidRPr="0063564E" w:rsidRDefault="0063564E" w:rsidP="0063564E">
      <w:pPr>
        <w:tabs>
          <w:tab w:val="left" w:pos="993"/>
          <w:tab w:val="left" w:pos="1701"/>
          <w:tab w:val="left" w:pos="9923"/>
        </w:tabs>
        <w:spacing w:line="288" w:lineRule="auto"/>
        <w:ind w:right="2041"/>
        <w:rPr>
          <w:sz w:val="18"/>
          <w:szCs w:val="18"/>
        </w:rPr>
      </w:pPr>
      <w:r w:rsidRPr="0063564E">
        <w:rPr>
          <w:sz w:val="18"/>
          <w:szCs w:val="18"/>
        </w:rPr>
        <w:t>Dateiname:</w:t>
      </w:r>
      <w:r w:rsidRPr="0063564E">
        <w:rPr>
          <w:sz w:val="18"/>
          <w:szCs w:val="18"/>
        </w:rPr>
        <w:tab/>
        <w:t>RE_Walchenseestr_005.jpg.</w:t>
      </w:r>
    </w:p>
    <w:p w14:paraId="368A4CDE" w14:textId="77777777" w:rsidR="0063564E" w:rsidRPr="0063564E" w:rsidRDefault="0063564E" w:rsidP="0063564E">
      <w:pPr>
        <w:tabs>
          <w:tab w:val="left" w:pos="993"/>
          <w:tab w:val="left" w:pos="1701"/>
          <w:tab w:val="left" w:pos="9923"/>
        </w:tabs>
        <w:spacing w:line="288" w:lineRule="auto"/>
        <w:ind w:right="2041"/>
        <w:rPr>
          <w:sz w:val="18"/>
          <w:szCs w:val="18"/>
        </w:rPr>
      </w:pPr>
      <w:r w:rsidRPr="0063564E">
        <w:rPr>
          <w:sz w:val="18"/>
          <w:szCs w:val="18"/>
        </w:rPr>
        <w:lastRenderedPageBreak/>
        <w:t>Untertitel:</w:t>
      </w:r>
      <w:r w:rsidRPr="0063564E">
        <w:rPr>
          <w:sz w:val="18"/>
          <w:szCs w:val="18"/>
        </w:rPr>
        <w:tab/>
        <w:t>Eindrucksvolle Nachtwirkung</w:t>
      </w:r>
    </w:p>
    <w:p w14:paraId="72B3A368" w14:textId="77777777" w:rsidR="0063564E" w:rsidRPr="0063564E" w:rsidRDefault="0063564E" w:rsidP="0063564E">
      <w:pPr>
        <w:tabs>
          <w:tab w:val="left" w:pos="993"/>
          <w:tab w:val="left" w:pos="1701"/>
          <w:tab w:val="left" w:pos="9923"/>
        </w:tabs>
        <w:spacing w:line="288" w:lineRule="auto"/>
        <w:ind w:right="2041"/>
        <w:rPr>
          <w:sz w:val="18"/>
          <w:szCs w:val="18"/>
        </w:rPr>
      </w:pPr>
    </w:p>
    <w:p w14:paraId="7090C6E9" w14:textId="77777777" w:rsidR="0063564E" w:rsidRPr="0063564E" w:rsidRDefault="0063564E" w:rsidP="0063564E">
      <w:pPr>
        <w:tabs>
          <w:tab w:val="left" w:pos="993"/>
          <w:tab w:val="left" w:pos="1701"/>
          <w:tab w:val="left" w:pos="9923"/>
        </w:tabs>
        <w:spacing w:line="288" w:lineRule="auto"/>
        <w:ind w:right="2041"/>
        <w:rPr>
          <w:sz w:val="18"/>
          <w:szCs w:val="18"/>
        </w:rPr>
      </w:pPr>
      <w:r w:rsidRPr="0063564E">
        <w:rPr>
          <w:noProof/>
          <w:sz w:val="18"/>
          <w:szCs w:val="18"/>
          <w:lang w:eastAsia="de-DE"/>
        </w:rPr>
        <w:drawing>
          <wp:inline distT="0" distB="0" distL="0" distR="0" wp14:anchorId="67794E85" wp14:editId="33C63E60">
            <wp:extent cx="2736079" cy="2049780"/>
            <wp:effectExtent l="0" t="0" r="7620" b="762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_Walchenseestr_006-1200x899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8078" cy="2058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2BDBD7" w14:textId="77777777" w:rsidR="0063564E" w:rsidRPr="0063564E" w:rsidRDefault="0063564E" w:rsidP="0063564E">
      <w:pPr>
        <w:tabs>
          <w:tab w:val="left" w:pos="993"/>
          <w:tab w:val="left" w:pos="1701"/>
          <w:tab w:val="left" w:pos="9923"/>
        </w:tabs>
        <w:spacing w:line="288" w:lineRule="auto"/>
        <w:ind w:right="2041"/>
        <w:rPr>
          <w:sz w:val="18"/>
          <w:szCs w:val="18"/>
        </w:rPr>
      </w:pPr>
    </w:p>
    <w:p w14:paraId="169DC969" w14:textId="36802AFF" w:rsidR="0063564E" w:rsidRPr="0063564E" w:rsidRDefault="0063564E" w:rsidP="0063564E">
      <w:pPr>
        <w:tabs>
          <w:tab w:val="left" w:pos="993"/>
          <w:tab w:val="left" w:pos="1701"/>
          <w:tab w:val="left" w:pos="9923"/>
        </w:tabs>
        <w:spacing w:line="288" w:lineRule="auto"/>
        <w:ind w:right="2041"/>
        <w:rPr>
          <w:sz w:val="18"/>
          <w:szCs w:val="18"/>
        </w:rPr>
      </w:pPr>
      <w:r w:rsidRPr="0063564E">
        <w:rPr>
          <w:sz w:val="18"/>
          <w:szCs w:val="18"/>
        </w:rPr>
        <w:t>Dateiname:</w:t>
      </w:r>
      <w:r w:rsidRPr="0063564E">
        <w:rPr>
          <w:sz w:val="18"/>
          <w:szCs w:val="18"/>
        </w:rPr>
        <w:tab/>
        <w:t>RE_Walchenseestr_005.jpg</w:t>
      </w:r>
    </w:p>
    <w:p w14:paraId="3E446FD3" w14:textId="77777777" w:rsidR="0063564E" w:rsidRPr="0063564E" w:rsidRDefault="0063564E" w:rsidP="0063564E">
      <w:pPr>
        <w:tabs>
          <w:tab w:val="left" w:pos="993"/>
          <w:tab w:val="left" w:pos="9923"/>
        </w:tabs>
        <w:spacing w:line="288" w:lineRule="auto"/>
        <w:ind w:right="2041"/>
        <w:rPr>
          <w:sz w:val="18"/>
          <w:szCs w:val="18"/>
        </w:rPr>
      </w:pPr>
      <w:r w:rsidRPr="0063564E">
        <w:rPr>
          <w:sz w:val="18"/>
          <w:szCs w:val="18"/>
        </w:rPr>
        <w:t>Untertitel:</w:t>
      </w:r>
      <w:r w:rsidRPr="0063564E">
        <w:rPr>
          <w:sz w:val="18"/>
          <w:szCs w:val="18"/>
        </w:rPr>
        <w:tab/>
        <w:t xml:space="preserve">Die </w:t>
      </w:r>
      <w:r w:rsidRPr="0063564E">
        <w:rPr>
          <w:color w:val="141414"/>
          <w:sz w:val="18"/>
          <w:szCs w:val="18"/>
          <w:lang w:eastAsia="de-DE"/>
        </w:rPr>
        <w:t xml:space="preserve">Profilglasfassade </w:t>
      </w:r>
      <w:r w:rsidR="00DD41FB">
        <w:rPr>
          <w:color w:val="141414"/>
          <w:sz w:val="18"/>
          <w:szCs w:val="18"/>
          <w:lang w:eastAsia="de-DE"/>
        </w:rPr>
        <w:t xml:space="preserve">mit TWD </w:t>
      </w:r>
      <w:r w:rsidRPr="0063564E">
        <w:rPr>
          <w:color w:val="141414"/>
          <w:sz w:val="18"/>
          <w:szCs w:val="18"/>
          <w:lang w:eastAsia="de-DE"/>
        </w:rPr>
        <w:t>sorgt für blendfreies, diffuses Licht im Hallenraum.</w:t>
      </w:r>
    </w:p>
    <w:p w14:paraId="6282D1B5" w14:textId="77777777" w:rsidR="0063564E" w:rsidRPr="00C951A8" w:rsidRDefault="0063564E" w:rsidP="0063564E">
      <w:pPr>
        <w:tabs>
          <w:tab w:val="left" w:pos="1134"/>
          <w:tab w:val="left" w:pos="1701"/>
          <w:tab w:val="left" w:pos="9923"/>
        </w:tabs>
        <w:spacing w:line="288" w:lineRule="auto"/>
        <w:ind w:right="2041"/>
        <w:rPr>
          <w:sz w:val="18"/>
          <w:szCs w:val="18"/>
        </w:rPr>
      </w:pPr>
    </w:p>
    <w:p w14:paraId="4FB407B6" w14:textId="77777777" w:rsidR="00B8625E" w:rsidRPr="00C951A8" w:rsidRDefault="005B1933" w:rsidP="006940F1">
      <w:pPr>
        <w:tabs>
          <w:tab w:val="left" w:pos="1134"/>
        </w:tabs>
        <w:ind w:right="2041"/>
        <w:rPr>
          <w:rFonts w:ascii="Helvetica" w:hAnsi="Helvetica" w:cs="Helvetica"/>
          <w:color w:val="000000"/>
          <w:sz w:val="18"/>
          <w:szCs w:val="18"/>
          <w:lang w:eastAsia="de-DE"/>
        </w:rPr>
      </w:pPr>
      <w:r w:rsidRPr="00C951A8">
        <w:rPr>
          <w:sz w:val="18"/>
          <w:szCs w:val="18"/>
        </w:rPr>
        <w:t>Fotograf:</w:t>
      </w:r>
      <w:r w:rsidR="008D1D28" w:rsidRPr="00C951A8">
        <w:rPr>
          <w:sz w:val="18"/>
          <w:szCs w:val="18"/>
        </w:rPr>
        <w:t xml:space="preserve"> </w:t>
      </w:r>
      <w:r w:rsidR="008D1D28" w:rsidRPr="00C951A8">
        <w:rPr>
          <w:sz w:val="18"/>
          <w:szCs w:val="18"/>
        </w:rPr>
        <w:tab/>
      </w:r>
      <w:r w:rsidR="00932157" w:rsidRPr="00C951A8">
        <w:rPr>
          <w:sz w:val="18"/>
          <w:szCs w:val="18"/>
        </w:rPr>
        <w:t>Stefan Müller Fotografie, Berlin</w:t>
      </w:r>
    </w:p>
    <w:p w14:paraId="4898ADBA" w14:textId="77777777" w:rsidR="00B8625E" w:rsidRPr="00C951A8" w:rsidRDefault="00B8625E" w:rsidP="006940F1">
      <w:pPr>
        <w:ind w:right="2041"/>
        <w:rPr>
          <w:rFonts w:ascii="Helvetica" w:hAnsi="Helvetica" w:cs="Helvetica"/>
          <w:color w:val="000000"/>
          <w:sz w:val="18"/>
          <w:szCs w:val="18"/>
          <w:lang w:eastAsia="de-DE"/>
        </w:rPr>
      </w:pPr>
    </w:p>
    <w:p w14:paraId="244DA5E5" w14:textId="77777777" w:rsidR="00560FAD" w:rsidRPr="001A4927" w:rsidRDefault="00560FAD" w:rsidP="00932157">
      <w:pPr>
        <w:pStyle w:val="Standard1fach"/>
        <w:tabs>
          <w:tab w:val="left" w:pos="1134"/>
          <w:tab w:val="left" w:pos="1985"/>
        </w:tabs>
        <w:ind w:right="2041"/>
        <w:rPr>
          <w:sz w:val="18"/>
          <w:szCs w:val="18"/>
        </w:rPr>
      </w:pPr>
      <w:r w:rsidRPr="00F260D4">
        <w:rPr>
          <w:sz w:val="18"/>
          <w:szCs w:val="18"/>
        </w:rPr>
        <w:t xml:space="preserve">Nennung des Fotografen </w:t>
      </w:r>
      <w:r w:rsidR="00932157">
        <w:rPr>
          <w:sz w:val="18"/>
          <w:szCs w:val="18"/>
          <w:lang w:val="de-DE"/>
        </w:rPr>
        <w:t>Stefan Müller</w:t>
      </w:r>
      <w:r w:rsidRPr="00F260D4">
        <w:rPr>
          <w:sz w:val="18"/>
          <w:szCs w:val="18"/>
        </w:rPr>
        <w:t xml:space="preserve"> jeweils direkt am Bild oder an anderer geeigneter Stelle. </w:t>
      </w:r>
      <w:r w:rsidRPr="001A4927">
        <w:rPr>
          <w:bCs/>
          <w:sz w:val="18"/>
          <w:szCs w:val="18"/>
        </w:rPr>
        <w:t>Alle Nutzungsrechte liegen vor.</w:t>
      </w:r>
    </w:p>
    <w:p w14:paraId="51E1F631" w14:textId="77777777" w:rsidR="00560FAD" w:rsidRDefault="00C951A8" w:rsidP="006940F1">
      <w:pPr>
        <w:ind w:right="2041"/>
        <w:rPr>
          <w:rFonts w:ascii="Helvetica" w:hAnsi="Helvetica" w:cs="Helvetica"/>
          <w:color w:val="000000"/>
          <w:sz w:val="18"/>
          <w:szCs w:val="18"/>
          <w:lang w:eastAsia="de-DE"/>
        </w:rPr>
      </w:pPr>
      <w:r>
        <w:rPr>
          <w:rFonts w:ascii="Helvetica" w:hAnsi="Helvetica" w:cs="Helvetica"/>
          <w:color w:val="000000"/>
          <w:sz w:val="18"/>
          <w:szCs w:val="18"/>
          <w:lang w:eastAsia="de-DE"/>
        </w:rPr>
        <w:t>____________________________________________________________________________</w:t>
      </w:r>
    </w:p>
    <w:p w14:paraId="64AE91E3" w14:textId="77777777" w:rsidR="00572A7B" w:rsidRPr="007F5422" w:rsidRDefault="00572A7B" w:rsidP="006940F1">
      <w:pPr>
        <w:tabs>
          <w:tab w:val="left" w:pos="-5387"/>
          <w:tab w:val="left" w:pos="9923"/>
        </w:tabs>
        <w:spacing w:line="240" w:lineRule="auto"/>
        <w:ind w:right="2041"/>
        <w:rPr>
          <w:b/>
          <w:bCs/>
          <w:sz w:val="18"/>
          <w:szCs w:val="18"/>
        </w:rPr>
      </w:pPr>
      <w:r w:rsidRPr="007F5422">
        <w:rPr>
          <w:b/>
          <w:sz w:val="18"/>
          <w:szCs w:val="18"/>
        </w:rPr>
        <w:t>Über die Unternehmensgruppe Wacotech-Wacosystems</w:t>
      </w:r>
    </w:p>
    <w:p w14:paraId="181F945F" w14:textId="77777777" w:rsidR="00572A7B" w:rsidRPr="007F5422" w:rsidRDefault="00572A7B" w:rsidP="006940F1">
      <w:pPr>
        <w:tabs>
          <w:tab w:val="left" w:pos="-5387"/>
          <w:tab w:val="left" w:pos="9923"/>
        </w:tabs>
        <w:spacing w:line="240" w:lineRule="auto"/>
        <w:ind w:right="2041"/>
        <w:rPr>
          <w:sz w:val="18"/>
          <w:szCs w:val="18"/>
        </w:rPr>
      </w:pPr>
      <w:r w:rsidRPr="007F5422">
        <w:rPr>
          <w:b/>
          <w:bCs/>
          <w:sz w:val="18"/>
          <w:szCs w:val="18"/>
        </w:rPr>
        <w:t>Die Wacotech GmbH &amp; Co. KG</w:t>
      </w:r>
      <w:r w:rsidRPr="007F5422">
        <w:rPr>
          <w:b/>
          <w:sz w:val="18"/>
          <w:szCs w:val="18"/>
        </w:rPr>
        <w:t xml:space="preserve"> und die </w:t>
      </w:r>
      <w:r w:rsidRPr="007F5422">
        <w:rPr>
          <w:rStyle w:val="Fett"/>
          <w:sz w:val="18"/>
          <w:szCs w:val="18"/>
        </w:rPr>
        <w:t>Wacosystems GmbH &amp; Co. KG sind Schwesterfirmen mit gleichen Gesellschaftern.</w:t>
      </w:r>
    </w:p>
    <w:p w14:paraId="0E8BD15D" w14:textId="77777777" w:rsidR="00572A7B" w:rsidRPr="007F5422" w:rsidRDefault="00572A7B" w:rsidP="006940F1">
      <w:pPr>
        <w:tabs>
          <w:tab w:val="left" w:pos="-5387"/>
          <w:tab w:val="left" w:pos="9923"/>
        </w:tabs>
        <w:spacing w:line="240" w:lineRule="auto"/>
        <w:ind w:right="2041"/>
        <w:rPr>
          <w:sz w:val="18"/>
          <w:szCs w:val="18"/>
        </w:rPr>
      </w:pPr>
      <w:r w:rsidRPr="007F5422">
        <w:rPr>
          <w:sz w:val="18"/>
          <w:szCs w:val="18"/>
        </w:rPr>
        <w:t xml:space="preserve">Die Unternehmensgruppe entwickelt und produziert transluzente, lichtdurchlässige Wabenkern- und Wärmedämmmaterialien. Ansässig in Herford, bedient die Gruppe sowohl lokale Märkte als auch zahlreiche internationale Kunden. </w:t>
      </w:r>
    </w:p>
    <w:p w14:paraId="24EB8FE3" w14:textId="77777777" w:rsidR="00572A7B" w:rsidRPr="007F5422" w:rsidRDefault="00572A7B" w:rsidP="006940F1">
      <w:pPr>
        <w:tabs>
          <w:tab w:val="left" w:pos="-5387"/>
          <w:tab w:val="left" w:pos="9923"/>
        </w:tabs>
        <w:spacing w:line="240" w:lineRule="auto"/>
        <w:ind w:right="2041"/>
        <w:rPr>
          <w:sz w:val="18"/>
          <w:szCs w:val="18"/>
        </w:rPr>
      </w:pPr>
    </w:p>
    <w:p w14:paraId="7BFBCCA8" w14:textId="77777777" w:rsidR="00572A7B" w:rsidRPr="007F5422" w:rsidRDefault="00572A7B" w:rsidP="006940F1">
      <w:pPr>
        <w:tabs>
          <w:tab w:val="left" w:pos="-5387"/>
          <w:tab w:val="left" w:pos="9923"/>
        </w:tabs>
        <w:spacing w:line="240" w:lineRule="auto"/>
        <w:ind w:right="2041"/>
        <w:rPr>
          <w:sz w:val="18"/>
          <w:szCs w:val="18"/>
        </w:rPr>
      </w:pPr>
      <w:r w:rsidRPr="007F5422">
        <w:rPr>
          <w:b/>
          <w:sz w:val="18"/>
          <w:szCs w:val="18"/>
        </w:rPr>
        <w:t>Über Wacotech</w:t>
      </w:r>
    </w:p>
    <w:p w14:paraId="05E73708" w14:textId="77777777" w:rsidR="00572A7B" w:rsidRPr="007F5422" w:rsidRDefault="00572A7B" w:rsidP="006940F1">
      <w:pPr>
        <w:tabs>
          <w:tab w:val="left" w:pos="-5387"/>
          <w:tab w:val="left" w:pos="9923"/>
        </w:tabs>
        <w:spacing w:line="240" w:lineRule="auto"/>
        <w:ind w:right="2041"/>
        <w:rPr>
          <w:sz w:val="18"/>
          <w:szCs w:val="18"/>
        </w:rPr>
      </w:pPr>
      <w:r w:rsidRPr="007F5422">
        <w:rPr>
          <w:sz w:val="18"/>
          <w:szCs w:val="18"/>
        </w:rPr>
        <w:t xml:space="preserve">Ein Schwerpunkt der Produktpalette liegt auf der Transparenten Wärmedämmung (TWD). Diese vertreibt und produziert die </w:t>
      </w:r>
      <w:r w:rsidRPr="007F5422">
        <w:rPr>
          <w:bCs/>
          <w:sz w:val="18"/>
          <w:szCs w:val="18"/>
        </w:rPr>
        <w:t>Wacotech GmbH &amp; Co. KG</w:t>
      </w:r>
      <w:r w:rsidRPr="007F5422">
        <w:rPr>
          <w:sz w:val="18"/>
          <w:szCs w:val="18"/>
        </w:rPr>
        <w:t xml:space="preserve"> unter dem Markennahmen TIMax®. </w:t>
      </w:r>
    </w:p>
    <w:p w14:paraId="1236D3E6" w14:textId="77777777" w:rsidR="00572A7B" w:rsidRPr="007F5422" w:rsidRDefault="00572A7B" w:rsidP="006940F1">
      <w:pPr>
        <w:tabs>
          <w:tab w:val="left" w:pos="-5387"/>
          <w:tab w:val="left" w:pos="9923"/>
        </w:tabs>
        <w:spacing w:line="240" w:lineRule="auto"/>
        <w:ind w:right="2041"/>
        <w:rPr>
          <w:sz w:val="18"/>
          <w:szCs w:val="18"/>
        </w:rPr>
      </w:pPr>
      <w:r w:rsidRPr="007F5422">
        <w:rPr>
          <w:b/>
          <w:sz w:val="18"/>
          <w:szCs w:val="18"/>
        </w:rPr>
        <w:t>Über Wacosystems</w:t>
      </w:r>
    </w:p>
    <w:p w14:paraId="5C6BD58D" w14:textId="77777777" w:rsidR="00572A7B" w:rsidRPr="007F5422" w:rsidRDefault="00572A7B" w:rsidP="006940F1">
      <w:pPr>
        <w:tabs>
          <w:tab w:val="left" w:pos="-5387"/>
          <w:tab w:val="left" w:pos="9923"/>
        </w:tabs>
        <w:spacing w:line="240" w:lineRule="auto"/>
        <w:ind w:right="2041"/>
        <w:rPr>
          <w:sz w:val="18"/>
          <w:szCs w:val="18"/>
        </w:rPr>
      </w:pPr>
      <w:r w:rsidRPr="007F5422">
        <w:rPr>
          <w:sz w:val="18"/>
          <w:szCs w:val="18"/>
        </w:rPr>
        <w:t xml:space="preserve">Ein weiterer Schwerpunkt liegt auf der Wabentechnik. Die </w:t>
      </w:r>
      <w:r w:rsidRPr="007F5422">
        <w:rPr>
          <w:rStyle w:val="Fett"/>
          <w:b w:val="0"/>
          <w:sz w:val="18"/>
          <w:szCs w:val="18"/>
        </w:rPr>
        <w:t>Wacosystems GmbH &amp; Co. KG</w:t>
      </w:r>
      <w:r w:rsidRPr="007F5422">
        <w:rPr>
          <w:rStyle w:val="Fett"/>
          <w:sz w:val="18"/>
          <w:szCs w:val="18"/>
        </w:rPr>
        <w:t xml:space="preserve"> </w:t>
      </w:r>
      <w:r w:rsidRPr="007F5422">
        <w:rPr>
          <w:sz w:val="18"/>
          <w:szCs w:val="18"/>
        </w:rPr>
        <w:t>produziert und vertreibt Wabenkernmaterialien unter dem Markennamen WaveCore® und daraus weiterentwickelte Produkte wie transluzente Designpaneele Typ ViewPan®.</w:t>
      </w:r>
    </w:p>
    <w:p w14:paraId="2FEC6880" w14:textId="77777777" w:rsidR="00572A7B" w:rsidRPr="007F5422" w:rsidRDefault="00572A7B" w:rsidP="006940F1">
      <w:pPr>
        <w:tabs>
          <w:tab w:val="left" w:pos="-5387"/>
          <w:tab w:val="left" w:pos="9923"/>
        </w:tabs>
        <w:spacing w:line="240" w:lineRule="auto"/>
        <w:ind w:right="2041"/>
        <w:rPr>
          <w:sz w:val="18"/>
          <w:szCs w:val="18"/>
        </w:rPr>
      </w:pPr>
    </w:p>
    <w:p w14:paraId="1B71CE05" w14:textId="77777777" w:rsidR="00572A7B" w:rsidRPr="007F5422" w:rsidRDefault="00572A7B" w:rsidP="006940F1">
      <w:pPr>
        <w:tabs>
          <w:tab w:val="left" w:pos="-5387"/>
          <w:tab w:val="left" w:pos="9923"/>
        </w:tabs>
        <w:spacing w:line="240" w:lineRule="auto"/>
        <w:ind w:right="2041"/>
        <w:rPr>
          <w:sz w:val="18"/>
          <w:szCs w:val="18"/>
        </w:rPr>
      </w:pPr>
    </w:p>
    <w:p w14:paraId="77F94F49" w14:textId="77777777" w:rsidR="00572A7B" w:rsidRPr="007F5422" w:rsidRDefault="00572A7B" w:rsidP="006940F1">
      <w:pPr>
        <w:tabs>
          <w:tab w:val="left" w:pos="4140"/>
          <w:tab w:val="left" w:pos="9923"/>
        </w:tabs>
        <w:spacing w:line="240" w:lineRule="auto"/>
        <w:ind w:right="2041"/>
        <w:rPr>
          <w:bCs/>
          <w:color w:val="000000"/>
          <w:sz w:val="18"/>
          <w:szCs w:val="18"/>
        </w:rPr>
      </w:pPr>
      <w:r w:rsidRPr="007F5422">
        <w:rPr>
          <w:b/>
          <w:bCs/>
          <w:sz w:val="18"/>
          <w:szCs w:val="18"/>
        </w:rPr>
        <w:t>Weitere Informationen für Journalisten:</w:t>
      </w:r>
    </w:p>
    <w:p w14:paraId="32638993" w14:textId="77777777" w:rsidR="00572A7B" w:rsidRPr="007F5422" w:rsidRDefault="00572A7B" w:rsidP="006940F1">
      <w:pPr>
        <w:tabs>
          <w:tab w:val="left" w:pos="4140"/>
          <w:tab w:val="left" w:pos="9923"/>
        </w:tabs>
        <w:spacing w:line="240" w:lineRule="auto"/>
        <w:ind w:right="2041"/>
        <w:rPr>
          <w:bCs/>
          <w:color w:val="000000"/>
          <w:sz w:val="18"/>
          <w:szCs w:val="18"/>
        </w:rPr>
      </w:pPr>
      <w:r w:rsidRPr="007F5422">
        <w:rPr>
          <w:bCs/>
          <w:color w:val="000000"/>
          <w:sz w:val="18"/>
          <w:szCs w:val="18"/>
        </w:rPr>
        <w:t>Unternehmensgruppe Wacotech-Wacosystems</w:t>
      </w:r>
      <w:r w:rsidRPr="007F5422">
        <w:rPr>
          <w:bCs/>
          <w:color w:val="000000"/>
          <w:sz w:val="18"/>
          <w:szCs w:val="18"/>
        </w:rPr>
        <w:tab/>
      </w:r>
      <w:r w:rsidRPr="007F5422">
        <w:rPr>
          <w:sz w:val="18"/>
          <w:szCs w:val="18"/>
        </w:rPr>
        <w:t>PR-Agentur blödorn pr</w:t>
      </w:r>
    </w:p>
    <w:p w14:paraId="2FA18F2A" w14:textId="77777777" w:rsidR="00572A7B" w:rsidRPr="007F5422" w:rsidRDefault="00572A7B" w:rsidP="006940F1">
      <w:pPr>
        <w:tabs>
          <w:tab w:val="left" w:pos="4140"/>
          <w:tab w:val="left" w:pos="9923"/>
        </w:tabs>
        <w:spacing w:line="240" w:lineRule="auto"/>
        <w:ind w:right="2041"/>
        <w:rPr>
          <w:bCs/>
          <w:color w:val="000000"/>
          <w:sz w:val="18"/>
          <w:szCs w:val="18"/>
        </w:rPr>
      </w:pPr>
      <w:r w:rsidRPr="007F5422">
        <w:rPr>
          <w:bCs/>
          <w:color w:val="000000"/>
          <w:sz w:val="18"/>
          <w:szCs w:val="18"/>
        </w:rPr>
        <w:t>Oliver Kehl</w:t>
      </w:r>
      <w:r w:rsidRPr="007F5422">
        <w:rPr>
          <w:bCs/>
          <w:color w:val="000000"/>
          <w:sz w:val="18"/>
          <w:szCs w:val="18"/>
        </w:rPr>
        <w:tab/>
      </w:r>
      <w:r w:rsidRPr="007F5422">
        <w:rPr>
          <w:sz w:val="18"/>
          <w:szCs w:val="18"/>
        </w:rPr>
        <w:t>Heike Blödorn</w:t>
      </w:r>
    </w:p>
    <w:p w14:paraId="63FE1207" w14:textId="77777777" w:rsidR="00572A7B" w:rsidRPr="007F5422" w:rsidRDefault="00572A7B" w:rsidP="006940F1">
      <w:pPr>
        <w:tabs>
          <w:tab w:val="left" w:pos="4140"/>
          <w:tab w:val="left" w:pos="9923"/>
        </w:tabs>
        <w:spacing w:line="240" w:lineRule="auto"/>
        <w:ind w:right="2041"/>
        <w:rPr>
          <w:bCs/>
          <w:color w:val="000000"/>
          <w:sz w:val="18"/>
          <w:szCs w:val="18"/>
        </w:rPr>
      </w:pPr>
      <w:r w:rsidRPr="007F5422">
        <w:rPr>
          <w:bCs/>
          <w:color w:val="000000"/>
          <w:sz w:val="18"/>
          <w:szCs w:val="18"/>
        </w:rPr>
        <w:t>Nobelstraße 4</w:t>
      </w:r>
      <w:r w:rsidRPr="007F5422">
        <w:rPr>
          <w:bCs/>
          <w:color w:val="000000"/>
          <w:sz w:val="18"/>
          <w:szCs w:val="18"/>
        </w:rPr>
        <w:tab/>
      </w:r>
      <w:r w:rsidRPr="007F5422">
        <w:rPr>
          <w:sz w:val="18"/>
          <w:szCs w:val="18"/>
        </w:rPr>
        <w:t>Alte Weingartener Str. 44</w:t>
      </w:r>
    </w:p>
    <w:p w14:paraId="2506733B" w14:textId="77777777" w:rsidR="00572A7B" w:rsidRPr="007F5422" w:rsidRDefault="00572A7B" w:rsidP="006940F1">
      <w:pPr>
        <w:tabs>
          <w:tab w:val="left" w:pos="4140"/>
          <w:tab w:val="left" w:pos="9923"/>
        </w:tabs>
        <w:spacing w:line="240" w:lineRule="auto"/>
        <w:ind w:right="2041"/>
        <w:rPr>
          <w:bCs/>
          <w:color w:val="000000"/>
          <w:sz w:val="18"/>
          <w:szCs w:val="18"/>
        </w:rPr>
      </w:pPr>
      <w:r w:rsidRPr="007F5422">
        <w:rPr>
          <w:bCs/>
          <w:color w:val="000000"/>
          <w:sz w:val="18"/>
          <w:szCs w:val="18"/>
        </w:rPr>
        <w:t>32051 Herford</w:t>
      </w:r>
      <w:r w:rsidRPr="007F5422">
        <w:rPr>
          <w:bCs/>
          <w:color w:val="000000"/>
          <w:sz w:val="18"/>
          <w:szCs w:val="18"/>
        </w:rPr>
        <w:tab/>
      </w:r>
      <w:r w:rsidRPr="007F5422">
        <w:rPr>
          <w:sz w:val="18"/>
          <w:szCs w:val="18"/>
        </w:rPr>
        <w:t>76227 Karlsruhe</w:t>
      </w:r>
    </w:p>
    <w:p w14:paraId="037F6C5D" w14:textId="77777777" w:rsidR="00572A7B" w:rsidRPr="007F5422" w:rsidRDefault="00572A7B" w:rsidP="006940F1">
      <w:pPr>
        <w:tabs>
          <w:tab w:val="left" w:pos="4140"/>
          <w:tab w:val="left" w:pos="9923"/>
        </w:tabs>
        <w:spacing w:line="240" w:lineRule="auto"/>
        <w:ind w:right="2041"/>
        <w:rPr>
          <w:bCs/>
          <w:color w:val="000000"/>
          <w:sz w:val="18"/>
          <w:szCs w:val="18"/>
        </w:rPr>
      </w:pPr>
      <w:r w:rsidRPr="007F5422">
        <w:rPr>
          <w:bCs/>
          <w:color w:val="000000"/>
          <w:sz w:val="18"/>
          <w:szCs w:val="18"/>
        </w:rPr>
        <w:t>Fon 05221 / 76313-0</w:t>
      </w:r>
      <w:r w:rsidRPr="007F5422">
        <w:rPr>
          <w:bCs/>
          <w:color w:val="000000"/>
          <w:sz w:val="18"/>
          <w:szCs w:val="18"/>
        </w:rPr>
        <w:tab/>
      </w:r>
      <w:r w:rsidRPr="007F5422">
        <w:rPr>
          <w:sz w:val="18"/>
          <w:szCs w:val="18"/>
        </w:rPr>
        <w:t>Fon 0721 / 9 20 46 40</w:t>
      </w:r>
    </w:p>
    <w:p w14:paraId="4A6CDBAA" w14:textId="77777777" w:rsidR="00572A7B" w:rsidRPr="007F5422" w:rsidRDefault="00572A7B" w:rsidP="006940F1">
      <w:pPr>
        <w:tabs>
          <w:tab w:val="left" w:pos="4140"/>
          <w:tab w:val="left" w:pos="9923"/>
        </w:tabs>
        <w:spacing w:line="240" w:lineRule="auto"/>
        <w:ind w:right="2041"/>
        <w:rPr>
          <w:color w:val="000000"/>
          <w:sz w:val="18"/>
          <w:szCs w:val="18"/>
        </w:rPr>
      </w:pPr>
      <w:r w:rsidRPr="007F5422">
        <w:rPr>
          <w:bCs/>
          <w:color w:val="000000"/>
          <w:sz w:val="18"/>
          <w:szCs w:val="18"/>
        </w:rPr>
        <w:t xml:space="preserve">E-Mail: </w:t>
      </w:r>
      <w:hyperlink r:id="rId14" w:history="1">
        <w:r w:rsidR="006306D4" w:rsidRPr="00AB1FD9">
          <w:rPr>
            <w:rStyle w:val="Hyperlink"/>
            <w:bCs/>
            <w:sz w:val="18"/>
            <w:szCs w:val="18"/>
          </w:rPr>
          <w:t>okehl@wacotech.de</w:t>
        </w:r>
      </w:hyperlink>
      <w:r w:rsidRPr="007F5422">
        <w:rPr>
          <w:bCs/>
          <w:sz w:val="18"/>
          <w:szCs w:val="18"/>
        </w:rPr>
        <w:tab/>
      </w:r>
      <w:r w:rsidRPr="007F5422">
        <w:rPr>
          <w:color w:val="000000"/>
          <w:sz w:val="18"/>
          <w:szCs w:val="18"/>
        </w:rPr>
        <w:t xml:space="preserve">E-Mail: </w:t>
      </w:r>
      <w:hyperlink r:id="rId15" w:history="1">
        <w:r w:rsidRPr="007F5422">
          <w:rPr>
            <w:rStyle w:val="Hyperlink"/>
            <w:color w:val="000000"/>
            <w:sz w:val="18"/>
            <w:szCs w:val="18"/>
          </w:rPr>
          <w:t>bloedorn@bloedorn-pr.de</w:t>
        </w:r>
      </w:hyperlink>
    </w:p>
    <w:sectPr w:rsidR="00572A7B" w:rsidRPr="007F5422">
      <w:headerReference w:type="default" r:id="rId16"/>
      <w:pgSz w:w="11906" w:h="16838"/>
      <w:pgMar w:top="2835" w:right="849" w:bottom="1134" w:left="1361" w:header="709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CF3CD" w14:textId="77777777" w:rsidR="0034316A" w:rsidRDefault="0034316A" w:rsidP="00572A7B">
      <w:pPr>
        <w:spacing w:line="240" w:lineRule="auto"/>
      </w:pPr>
      <w:r>
        <w:separator/>
      </w:r>
    </w:p>
  </w:endnote>
  <w:endnote w:type="continuationSeparator" w:id="0">
    <w:p w14:paraId="64B1F391" w14:textId="77777777" w:rsidR="0034316A" w:rsidRDefault="0034316A" w:rsidP="00572A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FD622" w14:textId="77777777" w:rsidR="0034316A" w:rsidRDefault="0034316A" w:rsidP="00572A7B">
      <w:pPr>
        <w:spacing w:line="240" w:lineRule="auto"/>
      </w:pPr>
      <w:r>
        <w:separator/>
      </w:r>
    </w:p>
  </w:footnote>
  <w:footnote w:type="continuationSeparator" w:id="0">
    <w:p w14:paraId="109FDB58" w14:textId="77777777" w:rsidR="0034316A" w:rsidRDefault="0034316A" w:rsidP="00572A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20260" w14:textId="77777777" w:rsidR="00E976D4" w:rsidRDefault="00E976D4">
    <w:pPr>
      <w:pStyle w:val="Kopfzeile"/>
      <w:tabs>
        <w:tab w:val="clear" w:pos="4536"/>
      </w:tabs>
      <w:ind w:right="57"/>
      <w:jc w:val="right"/>
    </w:pPr>
    <w:r>
      <w:rPr>
        <w:noProof/>
        <w:lang w:eastAsia="de-DE"/>
      </w:rPr>
      <w:drawing>
        <wp:inline distT="0" distB="0" distL="0" distR="0" wp14:anchorId="00C39318" wp14:editId="69EEA255">
          <wp:extent cx="2143125" cy="619125"/>
          <wp:effectExtent l="0" t="0" r="0" b="0"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9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58747C7"/>
    <w:multiLevelType w:val="hybridMultilevel"/>
    <w:tmpl w:val="8E68AD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848B8"/>
    <w:multiLevelType w:val="multilevel"/>
    <w:tmpl w:val="F7B6C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49C"/>
    <w:rsid w:val="00007F78"/>
    <w:rsid w:val="00012C07"/>
    <w:rsid w:val="00015CB1"/>
    <w:rsid w:val="00024D58"/>
    <w:rsid w:val="00025154"/>
    <w:rsid w:val="00030238"/>
    <w:rsid w:val="00032FCA"/>
    <w:rsid w:val="00040EE6"/>
    <w:rsid w:val="00046B3D"/>
    <w:rsid w:val="000553D8"/>
    <w:rsid w:val="0006162A"/>
    <w:rsid w:val="00066597"/>
    <w:rsid w:val="00072F56"/>
    <w:rsid w:val="00084D87"/>
    <w:rsid w:val="000A6245"/>
    <w:rsid w:val="000B320B"/>
    <w:rsid w:val="000B5428"/>
    <w:rsid w:val="000C71B7"/>
    <w:rsid w:val="000D260E"/>
    <w:rsid w:val="000E09C1"/>
    <w:rsid w:val="000E63D3"/>
    <w:rsid w:val="000F0EE3"/>
    <w:rsid w:val="001101E6"/>
    <w:rsid w:val="00120EED"/>
    <w:rsid w:val="00130918"/>
    <w:rsid w:val="00143E93"/>
    <w:rsid w:val="001447A9"/>
    <w:rsid w:val="00151DF7"/>
    <w:rsid w:val="00152EC6"/>
    <w:rsid w:val="00170FA5"/>
    <w:rsid w:val="00184F03"/>
    <w:rsid w:val="001A4121"/>
    <w:rsid w:val="001A7440"/>
    <w:rsid w:val="001B3933"/>
    <w:rsid w:val="001C79C1"/>
    <w:rsid w:val="001D5F78"/>
    <w:rsid w:val="001F44AB"/>
    <w:rsid w:val="00202C81"/>
    <w:rsid w:val="00204119"/>
    <w:rsid w:val="00214BEA"/>
    <w:rsid w:val="00232295"/>
    <w:rsid w:val="002517DD"/>
    <w:rsid w:val="00252819"/>
    <w:rsid w:val="00257FEC"/>
    <w:rsid w:val="00262049"/>
    <w:rsid w:val="00274085"/>
    <w:rsid w:val="00277CB8"/>
    <w:rsid w:val="002916E5"/>
    <w:rsid w:val="002938CD"/>
    <w:rsid w:val="00297834"/>
    <w:rsid w:val="002A706C"/>
    <w:rsid w:val="002C24A4"/>
    <w:rsid w:val="002C3398"/>
    <w:rsid w:val="002C525C"/>
    <w:rsid w:val="002D718B"/>
    <w:rsid w:val="002E0C88"/>
    <w:rsid w:val="002E1D08"/>
    <w:rsid w:val="002E26D8"/>
    <w:rsid w:val="002F094F"/>
    <w:rsid w:val="002F2881"/>
    <w:rsid w:val="00306997"/>
    <w:rsid w:val="00323246"/>
    <w:rsid w:val="00331FD6"/>
    <w:rsid w:val="0034316A"/>
    <w:rsid w:val="0034458D"/>
    <w:rsid w:val="00393921"/>
    <w:rsid w:val="003A422A"/>
    <w:rsid w:val="003C52A2"/>
    <w:rsid w:val="003D34BC"/>
    <w:rsid w:val="003E5C94"/>
    <w:rsid w:val="0040395A"/>
    <w:rsid w:val="004211D9"/>
    <w:rsid w:val="00427D26"/>
    <w:rsid w:val="004352EF"/>
    <w:rsid w:val="00436917"/>
    <w:rsid w:val="004659A2"/>
    <w:rsid w:val="00465CE4"/>
    <w:rsid w:val="004727B0"/>
    <w:rsid w:val="00481B6C"/>
    <w:rsid w:val="00492F17"/>
    <w:rsid w:val="004A122C"/>
    <w:rsid w:val="004B3697"/>
    <w:rsid w:val="004B58BF"/>
    <w:rsid w:val="004B6C7B"/>
    <w:rsid w:val="004F3E4B"/>
    <w:rsid w:val="004F48C4"/>
    <w:rsid w:val="004F7510"/>
    <w:rsid w:val="0050272D"/>
    <w:rsid w:val="00505C91"/>
    <w:rsid w:val="005067DE"/>
    <w:rsid w:val="00513C2F"/>
    <w:rsid w:val="005219BD"/>
    <w:rsid w:val="005263C1"/>
    <w:rsid w:val="00534B60"/>
    <w:rsid w:val="0055749C"/>
    <w:rsid w:val="00560FAD"/>
    <w:rsid w:val="00561EFC"/>
    <w:rsid w:val="005626DA"/>
    <w:rsid w:val="00570033"/>
    <w:rsid w:val="0057010D"/>
    <w:rsid w:val="0057222F"/>
    <w:rsid w:val="00572A7B"/>
    <w:rsid w:val="005738EE"/>
    <w:rsid w:val="00573D3B"/>
    <w:rsid w:val="005911D4"/>
    <w:rsid w:val="005A192C"/>
    <w:rsid w:val="005A252A"/>
    <w:rsid w:val="005B1933"/>
    <w:rsid w:val="005C72C7"/>
    <w:rsid w:val="005D0AE1"/>
    <w:rsid w:val="005D202F"/>
    <w:rsid w:val="005E10DE"/>
    <w:rsid w:val="005F6F9F"/>
    <w:rsid w:val="00606FFA"/>
    <w:rsid w:val="00611040"/>
    <w:rsid w:val="00620CC2"/>
    <w:rsid w:val="00623E5D"/>
    <w:rsid w:val="00625C0B"/>
    <w:rsid w:val="006306D4"/>
    <w:rsid w:val="006323E7"/>
    <w:rsid w:val="0063406B"/>
    <w:rsid w:val="0063564E"/>
    <w:rsid w:val="0066154F"/>
    <w:rsid w:val="0067366A"/>
    <w:rsid w:val="006746D1"/>
    <w:rsid w:val="00677589"/>
    <w:rsid w:val="0068577A"/>
    <w:rsid w:val="00693901"/>
    <w:rsid w:val="006940F1"/>
    <w:rsid w:val="006977B7"/>
    <w:rsid w:val="006A5556"/>
    <w:rsid w:val="006B1C3E"/>
    <w:rsid w:val="006F315B"/>
    <w:rsid w:val="00701301"/>
    <w:rsid w:val="0070231E"/>
    <w:rsid w:val="007036E7"/>
    <w:rsid w:val="007141B1"/>
    <w:rsid w:val="00731871"/>
    <w:rsid w:val="00736D08"/>
    <w:rsid w:val="007667F7"/>
    <w:rsid w:val="00777873"/>
    <w:rsid w:val="00783393"/>
    <w:rsid w:val="007838C4"/>
    <w:rsid w:val="00790E68"/>
    <w:rsid w:val="00797C2E"/>
    <w:rsid w:val="007C07B7"/>
    <w:rsid w:val="007C0F6C"/>
    <w:rsid w:val="007D2C93"/>
    <w:rsid w:val="007D3EA9"/>
    <w:rsid w:val="007D7482"/>
    <w:rsid w:val="007E640F"/>
    <w:rsid w:val="007F1FD0"/>
    <w:rsid w:val="007F2DB0"/>
    <w:rsid w:val="007F5422"/>
    <w:rsid w:val="00821CCF"/>
    <w:rsid w:val="00825B99"/>
    <w:rsid w:val="008302D4"/>
    <w:rsid w:val="00840901"/>
    <w:rsid w:val="008415DE"/>
    <w:rsid w:val="00841D84"/>
    <w:rsid w:val="00844336"/>
    <w:rsid w:val="00845884"/>
    <w:rsid w:val="00845BF7"/>
    <w:rsid w:val="0085050B"/>
    <w:rsid w:val="008517EB"/>
    <w:rsid w:val="008811CD"/>
    <w:rsid w:val="008815C4"/>
    <w:rsid w:val="0089399E"/>
    <w:rsid w:val="008939C6"/>
    <w:rsid w:val="00894235"/>
    <w:rsid w:val="008A093D"/>
    <w:rsid w:val="008A289E"/>
    <w:rsid w:val="008B7296"/>
    <w:rsid w:val="008D1D28"/>
    <w:rsid w:val="008D3801"/>
    <w:rsid w:val="008D6580"/>
    <w:rsid w:val="008E6243"/>
    <w:rsid w:val="008F69A9"/>
    <w:rsid w:val="00907EDF"/>
    <w:rsid w:val="00911AC2"/>
    <w:rsid w:val="00911C5B"/>
    <w:rsid w:val="00913AE8"/>
    <w:rsid w:val="00913CB1"/>
    <w:rsid w:val="00927FD1"/>
    <w:rsid w:val="009308EC"/>
    <w:rsid w:val="00932157"/>
    <w:rsid w:val="00941650"/>
    <w:rsid w:val="00944184"/>
    <w:rsid w:val="0095227D"/>
    <w:rsid w:val="00956FFD"/>
    <w:rsid w:val="00962BBF"/>
    <w:rsid w:val="00964C66"/>
    <w:rsid w:val="009666C6"/>
    <w:rsid w:val="00973F06"/>
    <w:rsid w:val="00994EE8"/>
    <w:rsid w:val="009964A9"/>
    <w:rsid w:val="009A2069"/>
    <w:rsid w:val="009A461E"/>
    <w:rsid w:val="009A564B"/>
    <w:rsid w:val="009D5FCA"/>
    <w:rsid w:val="009D643E"/>
    <w:rsid w:val="009D6D20"/>
    <w:rsid w:val="009E01D2"/>
    <w:rsid w:val="009E400C"/>
    <w:rsid w:val="009F1AB0"/>
    <w:rsid w:val="00A03F0F"/>
    <w:rsid w:val="00A10BA6"/>
    <w:rsid w:val="00A17733"/>
    <w:rsid w:val="00A21389"/>
    <w:rsid w:val="00A47DDD"/>
    <w:rsid w:val="00A5134E"/>
    <w:rsid w:val="00A633E7"/>
    <w:rsid w:val="00A65E07"/>
    <w:rsid w:val="00A775DF"/>
    <w:rsid w:val="00AA0EA5"/>
    <w:rsid w:val="00AA2FD0"/>
    <w:rsid w:val="00AA460E"/>
    <w:rsid w:val="00AB1808"/>
    <w:rsid w:val="00AC3CAD"/>
    <w:rsid w:val="00AD6153"/>
    <w:rsid w:val="00B06808"/>
    <w:rsid w:val="00B209EA"/>
    <w:rsid w:val="00B23A7B"/>
    <w:rsid w:val="00B23F99"/>
    <w:rsid w:val="00B24B08"/>
    <w:rsid w:val="00B26654"/>
    <w:rsid w:val="00B35C19"/>
    <w:rsid w:val="00B55D68"/>
    <w:rsid w:val="00B57470"/>
    <w:rsid w:val="00B66920"/>
    <w:rsid w:val="00B70382"/>
    <w:rsid w:val="00B70A77"/>
    <w:rsid w:val="00B72725"/>
    <w:rsid w:val="00B8625E"/>
    <w:rsid w:val="00B923D8"/>
    <w:rsid w:val="00BB4664"/>
    <w:rsid w:val="00BB4CC4"/>
    <w:rsid w:val="00BC50BD"/>
    <w:rsid w:val="00BE07B0"/>
    <w:rsid w:val="00BF067C"/>
    <w:rsid w:val="00C077B3"/>
    <w:rsid w:val="00C2332F"/>
    <w:rsid w:val="00C27697"/>
    <w:rsid w:val="00C34BD5"/>
    <w:rsid w:val="00C45CA8"/>
    <w:rsid w:val="00C45FD5"/>
    <w:rsid w:val="00C47B3F"/>
    <w:rsid w:val="00C56CE1"/>
    <w:rsid w:val="00C82B16"/>
    <w:rsid w:val="00C83F87"/>
    <w:rsid w:val="00C850C0"/>
    <w:rsid w:val="00C918B3"/>
    <w:rsid w:val="00C951A8"/>
    <w:rsid w:val="00CA77CE"/>
    <w:rsid w:val="00CB759E"/>
    <w:rsid w:val="00CD4E76"/>
    <w:rsid w:val="00CE1CFF"/>
    <w:rsid w:val="00CF1F3A"/>
    <w:rsid w:val="00CF453F"/>
    <w:rsid w:val="00D16D3B"/>
    <w:rsid w:val="00D21AA0"/>
    <w:rsid w:val="00D262C3"/>
    <w:rsid w:val="00D32E60"/>
    <w:rsid w:val="00D343DB"/>
    <w:rsid w:val="00D34AC8"/>
    <w:rsid w:val="00D36D50"/>
    <w:rsid w:val="00D43F8F"/>
    <w:rsid w:val="00D609CD"/>
    <w:rsid w:val="00D90719"/>
    <w:rsid w:val="00D949BF"/>
    <w:rsid w:val="00DA413A"/>
    <w:rsid w:val="00DC613C"/>
    <w:rsid w:val="00DD31A0"/>
    <w:rsid w:val="00DD41FB"/>
    <w:rsid w:val="00DD52EC"/>
    <w:rsid w:val="00DE3A2B"/>
    <w:rsid w:val="00DE4A61"/>
    <w:rsid w:val="00E06E5C"/>
    <w:rsid w:val="00E12DFA"/>
    <w:rsid w:val="00E15700"/>
    <w:rsid w:val="00E23F58"/>
    <w:rsid w:val="00E26B92"/>
    <w:rsid w:val="00E53B7F"/>
    <w:rsid w:val="00E56F6E"/>
    <w:rsid w:val="00E61F2A"/>
    <w:rsid w:val="00E65578"/>
    <w:rsid w:val="00E939B1"/>
    <w:rsid w:val="00E963AB"/>
    <w:rsid w:val="00E976D4"/>
    <w:rsid w:val="00EA36DF"/>
    <w:rsid w:val="00EA3F50"/>
    <w:rsid w:val="00EA48C4"/>
    <w:rsid w:val="00EB67A3"/>
    <w:rsid w:val="00EC1B99"/>
    <w:rsid w:val="00EC1E49"/>
    <w:rsid w:val="00EC2429"/>
    <w:rsid w:val="00EC2897"/>
    <w:rsid w:val="00EC5683"/>
    <w:rsid w:val="00F04CD1"/>
    <w:rsid w:val="00F11EB0"/>
    <w:rsid w:val="00F12FE5"/>
    <w:rsid w:val="00F17088"/>
    <w:rsid w:val="00F25814"/>
    <w:rsid w:val="00F30755"/>
    <w:rsid w:val="00F51A6D"/>
    <w:rsid w:val="00F51AFC"/>
    <w:rsid w:val="00F53EB8"/>
    <w:rsid w:val="00F63E75"/>
    <w:rsid w:val="00F70954"/>
    <w:rsid w:val="00F72920"/>
    <w:rsid w:val="00F77946"/>
    <w:rsid w:val="00FA673F"/>
    <w:rsid w:val="00FB7EED"/>
    <w:rsid w:val="00FD3F3F"/>
    <w:rsid w:val="00FD6C23"/>
    <w:rsid w:val="00FE0F85"/>
    <w:rsid w:val="00FE4E3A"/>
    <w:rsid w:val="00FF3F4D"/>
    <w:rsid w:val="00FF573C"/>
    <w:rsid w:val="00FF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F62331"/>
  <w15:docId w15:val="{692C976A-AA0B-46E8-ACBB-294821FF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line="260" w:lineRule="exact"/>
    </w:pPr>
    <w:rPr>
      <w:rFonts w:ascii="Arial" w:hAnsi="Arial" w:cs="Arial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34B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B7E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</w:rPr>
  </w:style>
  <w:style w:type="character" w:customStyle="1" w:styleId="WW8Num1z1">
    <w:name w:val="WW8Num1z1"/>
    <w:rPr>
      <w:rFonts w:ascii="Courier New" w:hAnsi="Courier New" w:cs="Courier New" w:hint="default"/>
      <w:sz w:val="20"/>
    </w:rPr>
  </w:style>
  <w:style w:type="character" w:customStyle="1" w:styleId="WW8Num1z2">
    <w:name w:val="WW8Num1z2"/>
    <w:rPr>
      <w:rFonts w:ascii="Wingdings" w:hAnsi="Wingdings" w:cs="Wingdings" w:hint="default"/>
      <w:sz w:val="20"/>
    </w:rPr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ascii="Symbol" w:hAnsi="Symbol" w:cs="Symbol" w:hint="default"/>
      <w:sz w:val="20"/>
    </w:rPr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St4z0">
    <w:name w:val="WW8NumSt4z0"/>
    <w:rPr>
      <w:rFonts w:ascii="Wingdings" w:hAnsi="Wingdings" w:cs="Wingdings" w:hint="default"/>
      <w:sz w:val="20"/>
    </w:rPr>
  </w:style>
  <w:style w:type="character" w:customStyle="1" w:styleId="WW8NumSt5z0">
    <w:name w:val="WW8NumSt5z0"/>
    <w:rPr>
      <w:rFonts w:ascii="Wingdings" w:hAnsi="Wingdings" w:cs="Wingdings" w:hint="default"/>
      <w:sz w:val="20"/>
    </w:rPr>
  </w:style>
  <w:style w:type="character" w:customStyle="1" w:styleId="WW8NumSt6z0">
    <w:name w:val="WW8NumSt6z0"/>
    <w:rPr>
      <w:rFonts w:ascii="Wingdings" w:hAnsi="Wingdings" w:cs="Wingdings" w:hint="default"/>
      <w:sz w:val="20"/>
    </w:rPr>
  </w:style>
  <w:style w:type="character" w:customStyle="1" w:styleId="WW8NumSt7z0">
    <w:name w:val="WW8NumSt7z0"/>
    <w:rPr>
      <w:rFonts w:ascii="Wingdings" w:hAnsi="Wingdings" w:cs="Wingdings" w:hint="default"/>
      <w:sz w:val="20"/>
    </w:rPr>
  </w:style>
  <w:style w:type="character" w:customStyle="1" w:styleId="WW8NumSt8z0">
    <w:name w:val="WW8NumSt8z0"/>
    <w:rPr>
      <w:rFonts w:ascii="Wingdings" w:hAnsi="Wingdings" w:cs="Wingdings" w:hint="default"/>
      <w:sz w:val="20"/>
    </w:rPr>
  </w:style>
  <w:style w:type="character" w:customStyle="1" w:styleId="Absatz-Standardschriftart1">
    <w:name w:val="Absatz-Standardschriftart1"/>
  </w:style>
  <w:style w:type="character" w:customStyle="1" w:styleId="KopfzeileZchn">
    <w:name w:val="Kopfzeile Zchn"/>
    <w:basedOn w:val="Absatz-Standardschriftart1"/>
  </w:style>
  <w:style w:type="character" w:customStyle="1" w:styleId="FuzeileZchn">
    <w:name w:val="Fußzeile Zchn"/>
    <w:basedOn w:val="Absatz-Standardschriftart1"/>
  </w:style>
  <w:style w:type="character" w:customStyle="1" w:styleId="berschrift4Zchn">
    <w:name w:val="Überschrift 4 Zchn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character" w:customStyle="1" w:styleId="berschrift6Zchn">
    <w:name w:val="Überschrift 6 Zchn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Standard1fachChar">
    <w:name w:val="Standard 1fach Char"/>
    <w:rPr>
      <w:rFonts w:ascii="Arial" w:eastAsia="Times New Roman" w:hAnsi="Arial" w:cs="Arial"/>
    </w:rPr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itel1">
    <w:name w:val="titel1"/>
    <w:rPr>
      <w:b/>
      <w:bCs/>
      <w:color w:val="E6E6E6"/>
    </w:rPr>
  </w:style>
  <w:style w:type="character" w:customStyle="1" w:styleId="einzug1">
    <w:name w:val="einzug1"/>
    <w:basedOn w:val="Absatz-Standardschriftart1"/>
  </w:style>
  <w:style w:type="character" w:customStyle="1" w:styleId="SprechblasentextZchn">
    <w:name w:val="Sprechblasentext Zchn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bsatz-Standardschriftart1"/>
  </w:style>
  <w:style w:type="character" w:styleId="HTMLZitat">
    <w:name w:val="HTML Cite"/>
    <w:uiPriority w:val="99"/>
    <w:rPr>
      <w:i w:val="0"/>
      <w:iCs w:val="0"/>
      <w:color w:val="0E774A"/>
    </w:rPr>
  </w:style>
  <w:style w:type="character" w:customStyle="1" w:styleId="notranslate">
    <w:name w:val="notranslate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40" w:lineRule="auto"/>
    </w:pPr>
  </w:style>
  <w:style w:type="paragraph" w:styleId="StandardWeb">
    <w:name w:val="Normal (Web)"/>
    <w:basedOn w:val="Standard"/>
    <w:uiPriority w:val="99"/>
    <w:pPr>
      <w:spacing w:before="28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andard1fach">
    <w:name w:val="Standard 1fach"/>
    <w:basedOn w:val="Standard"/>
    <w:next w:val="Standard"/>
    <w:pPr>
      <w:spacing w:line="240" w:lineRule="auto"/>
    </w:pPr>
    <w:rPr>
      <w:lang w:val="x-none"/>
    </w:rPr>
  </w:style>
  <w:style w:type="paragraph" w:customStyle="1" w:styleId="slideshow-description">
    <w:name w:val="slideshow-description"/>
    <w:basedOn w:val="Standard"/>
    <w:pPr>
      <w:spacing w:after="150" w:line="240" w:lineRule="auto"/>
      <w:jc w:val="right"/>
    </w:pPr>
    <w:rPr>
      <w:rFonts w:ascii="Times New Roman" w:hAnsi="Times New Roman" w:cs="Times New Roman"/>
      <w:sz w:val="14"/>
      <w:szCs w:val="14"/>
    </w:rPr>
  </w:style>
  <w:style w:type="paragraph" w:customStyle="1" w:styleId="BMKFlietext">
    <w:name w:val="BMK Fließtext"/>
    <w:basedOn w:val="Standard"/>
    <w:pPr>
      <w:spacing w:line="360" w:lineRule="auto"/>
    </w:pPr>
    <w:rPr>
      <w:rFonts w:ascii="Times New Roman" w:hAnsi="Times New Roman"/>
      <w:sz w:val="22"/>
      <w:szCs w:val="24"/>
      <w:lang w:val="en-GB"/>
    </w:rPr>
  </w:style>
  <w:style w:type="paragraph" w:styleId="Sprechblasentext">
    <w:name w:val="Balloon Text"/>
    <w:basedOn w:val="Standard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paragraph" w:styleId="Listenabsatz">
    <w:name w:val="List Paragraph"/>
    <w:basedOn w:val="Standard"/>
    <w:uiPriority w:val="34"/>
    <w:qFormat/>
    <w:rsid w:val="00331FD6"/>
    <w:pPr>
      <w:suppressAutoHyphens w:val="0"/>
      <w:spacing w:line="240" w:lineRule="auto"/>
      <w:ind w:left="720"/>
    </w:pPr>
    <w:rPr>
      <w:rFonts w:ascii="Calibri" w:eastAsia="Calibri" w:hAnsi="Calibri" w:cs="Calibri"/>
      <w:sz w:val="22"/>
      <w:szCs w:val="22"/>
      <w:lang w:eastAsia="de-DE"/>
    </w:rPr>
  </w:style>
  <w:style w:type="character" w:customStyle="1" w:styleId="NichtaufgelsteErwhnung1">
    <w:name w:val="Nicht aufgelöste Erwähnung1"/>
    <w:uiPriority w:val="99"/>
    <w:semiHidden/>
    <w:unhideWhenUsed/>
    <w:rsid w:val="003D34BC"/>
    <w:rPr>
      <w:color w:val="605E5C"/>
      <w:shd w:val="clear" w:color="auto" w:fill="E1DFDD"/>
    </w:rPr>
  </w:style>
  <w:style w:type="paragraph" w:customStyle="1" w:styleId="bodytext">
    <w:name w:val="bodytext"/>
    <w:basedOn w:val="Standard"/>
    <w:rsid w:val="00534B6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34B6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paragraph" w:customStyle="1" w:styleId="toclevel-1">
    <w:name w:val="toclevel-1"/>
    <w:basedOn w:val="Standard"/>
    <w:rsid w:val="00534B6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tocnumber">
    <w:name w:val="tocnumber"/>
    <w:basedOn w:val="Absatz-Standardschriftart"/>
    <w:rsid w:val="00534B60"/>
  </w:style>
  <w:style w:type="character" w:customStyle="1" w:styleId="toctext">
    <w:name w:val="toctext"/>
    <w:basedOn w:val="Absatz-Standardschriftart"/>
    <w:rsid w:val="00534B60"/>
  </w:style>
  <w:style w:type="paragraph" w:customStyle="1" w:styleId="toclevel-2">
    <w:name w:val="toclevel-2"/>
    <w:basedOn w:val="Standard"/>
    <w:rsid w:val="00534B6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mw-headline">
    <w:name w:val="mw-headline"/>
    <w:basedOn w:val="Absatz-Standardschriftart"/>
    <w:rsid w:val="00534B60"/>
  </w:style>
  <w:style w:type="character" w:customStyle="1" w:styleId="mw-editsection">
    <w:name w:val="mw-editsection"/>
    <w:basedOn w:val="Absatz-Standardschriftart"/>
    <w:rsid w:val="00534B60"/>
  </w:style>
  <w:style w:type="character" w:customStyle="1" w:styleId="mw-editsection-bracket">
    <w:name w:val="mw-editsection-bracket"/>
    <w:basedOn w:val="Absatz-Standardschriftart"/>
    <w:rsid w:val="00534B60"/>
  </w:style>
  <w:style w:type="character" w:customStyle="1" w:styleId="mw-editsection-divider">
    <w:name w:val="mw-editsection-divider"/>
    <w:basedOn w:val="Absatz-Standardschriftart"/>
    <w:rsid w:val="00534B60"/>
  </w:style>
  <w:style w:type="character" w:customStyle="1" w:styleId="important">
    <w:name w:val="important"/>
    <w:basedOn w:val="Absatz-Standardschriftart"/>
    <w:rsid w:val="00534B60"/>
  </w:style>
  <w:style w:type="character" w:styleId="BesuchterLink">
    <w:name w:val="FollowedHyperlink"/>
    <w:basedOn w:val="Absatz-Standardschriftart"/>
    <w:uiPriority w:val="99"/>
    <w:semiHidden/>
    <w:unhideWhenUsed/>
    <w:rsid w:val="00E61F2A"/>
    <w:rPr>
      <w:color w:val="954F72" w:themeColor="followedHyperlink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9308EC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911AC2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B7EE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52426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7726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25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0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r.bund.de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mailto:bloedorn@bloedorn-pr.de" TargetMode="External"/><Relationship Id="rId10" Type="http://schemas.openxmlformats.org/officeDocument/2006/relationships/hyperlink" Target="http://www.wacotech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lkington.com/" TargetMode="External"/><Relationship Id="rId14" Type="http://schemas.openxmlformats.org/officeDocument/2006/relationships/hyperlink" Target="mailto:okehl@wacotech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B50A6-4E1F-4D9B-9E64-F125F5577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618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Hewlett-Packard Company</Company>
  <LinksUpToDate>false</LinksUpToDate>
  <CharactersWithSpaces>4504</CharactersWithSpaces>
  <SharedDoc>false</SharedDoc>
  <HLinks>
    <vt:vector size="12" baseType="variant">
      <vt:variant>
        <vt:i4>655458</vt:i4>
      </vt:variant>
      <vt:variant>
        <vt:i4>3</vt:i4>
      </vt:variant>
      <vt:variant>
        <vt:i4>0</vt:i4>
      </vt:variant>
      <vt:variant>
        <vt:i4>5</vt:i4>
      </vt:variant>
      <vt:variant>
        <vt:lpwstr>mailto:bloedorn@bloedorn-pr.de</vt:lpwstr>
      </vt:variant>
      <vt:variant>
        <vt:lpwstr/>
      </vt:variant>
      <vt:variant>
        <vt:i4>4980846</vt:i4>
      </vt:variant>
      <vt:variant>
        <vt:i4>0</vt:i4>
      </vt:variant>
      <vt:variant>
        <vt:i4>0</vt:i4>
      </vt:variant>
      <vt:variant>
        <vt:i4>5</vt:i4>
      </vt:variant>
      <vt:variant>
        <vt:lpwstr>mailto:okehl@wacotech.de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Heike Blödorn</dc:creator>
  <cp:lastModifiedBy>Admin</cp:lastModifiedBy>
  <cp:revision>5</cp:revision>
  <cp:lastPrinted>2020-03-31T14:30:00Z</cp:lastPrinted>
  <dcterms:created xsi:type="dcterms:W3CDTF">2020-04-01T15:10:00Z</dcterms:created>
  <dcterms:modified xsi:type="dcterms:W3CDTF">2020-04-06T13:27:00Z</dcterms:modified>
</cp:coreProperties>
</file>