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A5657" w14:textId="0AA4F5AE" w:rsidR="006753D8" w:rsidRPr="00F02CB4" w:rsidRDefault="006753D8">
      <w:pPr>
        <w:pStyle w:val="berschrift1"/>
        <w:tabs>
          <w:tab w:val="left" w:pos="0"/>
        </w:tabs>
        <w:rPr>
          <w:lang w:val="de-DE"/>
        </w:rPr>
      </w:pPr>
      <w:r w:rsidRPr="00F02CB4">
        <w:rPr>
          <w:lang w:val="de-DE"/>
        </w:rPr>
        <w:t>Presseinformation</w:t>
      </w:r>
    </w:p>
    <w:p w14:paraId="403F20B2" w14:textId="3B36C319" w:rsidR="00AA3EBA" w:rsidRPr="00F02CB4" w:rsidRDefault="00AA3EBA">
      <w:pPr>
        <w:rPr>
          <w:i/>
          <w:iCs/>
          <w:sz w:val="32"/>
        </w:rPr>
      </w:pPr>
    </w:p>
    <w:p w14:paraId="40CE8C85" w14:textId="1A99660D" w:rsidR="00893BA9" w:rsidRDefault="00AA687D" w:rsidP="00893BA9">
      <w:pPr>
        <w:pStyle w:val="BMKHeadline"/>
        <w:rPr>
          <w:lang w:val="de-DE"/>
        </w:rPr>
      </w:pPr>
      <w:r>
        <w:rPr>
          <w:lang w:val="de-DE"/>
        </w:rPr>
        <w:t>Kosten planen und a</w:t>
      </w:r>
      <w:r w:rsidR="0057327E" w:rsidRPr="0057327E">
        <w:rPr>
          <w:lang w:val="de-DE"/>
        </w:rPr>
        <w:t>brechn</w:t>
      </w:r>
      <w:r>
        <w:rPr>
          <w:lang w:val="de-DE"/>
        </w:rPr>
        <w:t xml:space="preserve">en </w:t>
      </w:r>
      <w:r w:rsidR="0057327E" w:rsidRPr="0057327E">
        <w:rPr>
          <w:lang w:val="de-DE"/>
        </w:rPr>
        <w:t>n</w:t>
      </w:r>
      <w:r w:rsidR="0057327E">
        <w:rPr>
          <w:lang w:val="de-DE"/>
        </w:rPr>
        <w:t>ach BIM-Modell</w:t>
      </w:r>
    </w:p>
    <w:p w14:paraId="6ED2A1B3" w14:textId="77777777" w:rsidR="00654D65" w:rsidRDefault="00654D65" w:rsidP="00893BA9">
      <w:pPr>
        <w:pStyle w:val="BMKHeadline"/>
        <w:rPr>
          <w:lang w:val="de-DE"/>
        </w:rPr>
      </w:pPr>
    </w:p>
    <w:p w14:paraId="009EECEA" w14:textId="2DD46A1D" w:rsidR="00654D65" w:rsidRPr="00654D65" w:rsidRDefault="00AA687D" w:rsidP="00654D65">
      <w:pPr>
        <w:pStyle w:val="BMKHeadline"/>
        <w:jc w:val="right"/>
        <w:rPr>
          <w:sz w:val="24"/>
          <w:szCs w:val="24"/>
          <w:lang w:val="de-DE"/>
        </w:rPr>
      </w:pPr>
      <w:r>
        <w:rPr>
          <w:sz w:val="24"/>
          <w:szCs w:val="24"/>
          <w:lang w:val="de-DE"/>
        </w:rPr>
        <w:t xml:space="preserve">California unterstützt </w:t>
      </w:r>
      <w:r w:rsidR="00654D65" w:rsidRPr="00654D65">
        <w:rPr>
          <w:sz w:val="24"/>
          <w:szCs w:val="24"/>
          <w:lang w:val="de-DE"/>
        </w:rPr>
        <w:t>Umbruch im Abre</w:t>
      </w:r>
      <w:r w:rsidR="00654D65">
        <w:rPr>
          <w:sz w:val="24"/>
          <w:szCs w:val="24"/>
          <w:lang w:val="de-DE"/>
        </w:rPr>
        <w:t>c</w:t>
      </w:r>
      <w:r w:rsidR="00654D65" w:rsidRPr="00654D65">
        <w:rPr>
          <w:sz w:val="24"/>
          <w:szCs w:val="24"/>
          <w:lang w:val="de-DE"/>
        </w:rPr>
        <w:t>hnungsprozess</w:t>
      </w:r>
    </w:p>
    <w:p w14:paraId="255359CD" w14:textId="77777777" w:rsidR="00893BA9" w:rsidRPr="006C0597" w:rsidRDefault="00893BA9" w:rsidP="00893BA9">
      <w:pPr>
        <w:pStyle w:val="BMKHeadline"/>
        <w:rPr>
          <w:color w:val="000000" w:themeColor="text1"/>
          <w:lang w:val="de-DE"/>
        </w:rPr>
      </w:pPr>
    </w:p>
    <w:p w14:paraId="4D51DCD3" w14:textId="66BBE849" w:rsidR="00DA7329" w:rsidRPr="00F245C6" w:rsidRDefault="009779CC" w:rsidP="00311E23">
      <w:pPr>
        <w:spacing w:line="360" w:lineRule="auto"/>
        <w:rPr>
          <w:rFonts w:ascii="Arial" w:hAnsi="Arial" w:cs="Arial"/>
          <w:color w:val="000000" w:themeColor="text1"/>
          <w:sz w:val="20"/>
          <w:szCs w:val="20"/>
        </w:rPr>
      </w:pPr>
      <w:r w:rsidRPr="00F245C6">
        <w:rPr>
          <w:rFonts w:ascii="Arial" w:hAnsi="Arial" w:cs="Arial"/>
          <w:b/>
          <w:bCs/>
          <w:color w:val="000000" w:themeColor="text1"/>
          <w:sz w:val="20"/>
          <w:szCs w:val="20"/>
        </w:rPr>
        <w:t>München</w:t>
      </w:r>
      <w:r w:rsidR="00C011A8" w:rsidRPr="00F245C6">
        <w:rPr>
          <w:rFonts w:ascii="Arial" w:hAnsi="Arial" w:cs="Arial"/>
          <w:b/>
          <w:bCs/>
          <w:color w:val="000000" w:themeColor="text1"/>
          <w:sz w:val="20"/>
          <w:szCs w:val="20"/>
        </w:rPr>
        <w:t>,</w:t>
      </w:r>
      <w:r w:rsidRPr="00F245C6">
        <w:rPr>
          <w:rFonts w:ascii="Arial" w:hAnsi="Arial" w:cs="Arial"/>
          <w:b/>
          <w:bCs/>
          <w:color w:val="000000" w:themeColor="text1"/>
          <w:sz w:val="20"/>
          <w:szCs w:val="20"/>
        </w:rPr>
        <w:t xml:space="preserve"> im </w:t>
      </w:r>
      <w:r w:rsidR="0057327E" w:rsidRPr="00F245C6">
        <w:rPr>
          <w:rFonts w:ascii="Arial" w:hAnsi="Arial" w:cs="Arial"/>
          <w:b/>
          <w:bCs/>
          <w:color w:val="000000" w:themeColor="text1"/>
          <w:sz w:val="20"/>
          <w:szCs w:val="20"/>
        </w:rPr>
        <w:t>April</w:t>
      </w:r>
      <w:r w:rsidR="0069521D" w:rsidRPr="00F245C6">
        <w:rPr>
          <w:rFonts w:ascii="Arial" w:hAnsi="Arial" w:cs="Arial"/>
          <w:b/>
          <w:bCs/>
          <w:color w:val="000000" w:themeColor="text1"/>
          <w:sz w:val="20"/>
          <w:szCs w:val="20"/>
        </w:rPr>
        <w:t xml:space="preserve"> </w:t>
      </w:r>
      <w:r w:rsidRPr="00F245C6">
        <w:rPr>
          <w:rFonts w:ascii="Arial" w:hAnsi="Arial" w:cs="Arial"/>
          <w:b/>
          <w:bCs/>
          <w:color w:val="000000" w:themeColor="text1"/>
          <w:sz w:val="20"/>
          <w:szCs w:val="20"/>
        </w:rPr>
        <w:t>202</w:t>
      </w:r>
      <w:r w:rsidR="00741EE2" w:rsidRPr="00F245C6">
        <w:rPr>
          <w:rFonts w:ascii="Arial" w:hAnsi="Arial" w:cs="Arial"/>
          <w:b/>
          <w:bCs/>
          <w:color w:val="000000" w:themeColor="text1"/>
          <w:sz w:val="20"/>
          <w:szCs w:val="20"/>
        </w:rPr>
        <w:t>4</w:t>
      </w:r>
      <w:r w:rsidRPr="00F245C6">
        <w:rPr>
          <w:rFonts w:ascii="Arial" w:hAnsi="Arial" w:cs="Arial"/>
          <w:color w:val="000000" w:themeColor="text1"/>
          <w:sz w:val="20"/>
          <w:szCs w:val="20"/>
        </w:rPr>
        <w:t xml:space="preserve">. </w:t>
      </w:r>
      <w:r w:rsidR="0057327E" w:rsidRPr="00F245C6">
        <w:rPr>
          <w:rFonts w:ascii="Arial" w:hAnsi="Arial" w:cs="Arial"/>
          <w:color w:val="000000" w:themeColor="text1"/>
          <w:sz w:val="20"/>
          <w:szCs w:val="20"/>
        </w:rPr>
        <w:t xml:space="preserve">War </w:t>
      </w:r>
      <w:r w:rsidR="009A33C4" w:rsidRPr="00F245C6">
        <w:rPr>
          <w:rFonts w:ascii="Arial" w:hAnsi="Arial" w:cs="Arial"/>
          <w:color w:val="000000" w:themeColor="text1"/>
          <w:sz w:val="20"/>
          <w:szCs w:val="20"/>
        </w:rPr>
        <w:t>bisher</w:t>
      </w:r>
      <w:r w:rsidR="0057327E" w:rsidRPr="00F245C6">
        <w:rPr>
          <w:rFonts w:ascii="Arial" w:hAnsi="Arial" w:cs="Arial"/>
          <w:color w:val="000000" w:themeColor="text1"/>
          <w:sz w:val="20"/>
          <w:szCs w:val="20"/>
        </w:rPr>
        <w:t xml:space="preserve"> die Abrechnung </w:t>
      </w:r>
      <w:r w:rsidR="00DA7329" w:rsidRPr="00F245C6">
        <w:rPr>
          <w:rFonts w:ascii="Arial" w:hAnsi="Arial" w:cs="Arial"/>
          <w:color w:val="000000" w:themeColor="text1"/>
          <w:sz w:val="20"/>
          <w:szCs w:val="20"/>
        </w:rPr>
        <w:t xml:space="preserve">der Mengen nur </w:t>
      </w:r>
      <w:r w:rsidR="0057327E" w:rsidRPr="00F245C6">
        <w:rPr>
          <w:rFonts w:ascii="Arial" w:hAnsi="Arial" w:cs="Arial"/>
          <w:color w:val="000000" w:themeColor="text1"/>
          <w:sz w:val="20"/>
          <w:szCs w:val="20"/>
        </w:rPr>
        <w:t xml:space="preserve">nach den VOB-Regeln </w:t>
      </w:r>
      <w:r w:rsidR="009A33C4" w:rsidRPr="00F245C6">
        <w:rPr>
          <w:rFonts w:ascii="Arial" w:hAnsi="Arial" w:cs="Arial"/>
          <w:color w:val="000000" w:themeColor="text1"/>
          <w:sz w:val="20"/>
          <w:szCs w:val="20"/>
        </w:rPr>
        <w:t>üblich</w:t>
      </w:r>
      <w:r w:rsidR="0057327E" w:rsidRPr="00F245C6">
        <w:rPr>
          <w:rFonts w:ascii="Arial" w:hAnsi="Arial" w:cs="Arial"/>
          <w:color w:val="000000" w:themeColor="text1"/>
          <w:sz w:val="20"/>
          <w:szCs w:val="20"/>
        </w:rPr>
        <w:t xml:space="preserve">, so </w:t>
      </w:r>
      <w:r w:rsidR="00311E23" w:rsidRPr="00F245C6">
        <w:rPr>
          <w:rFonts w:ascii="Arial" w:hAnsi="Arial" w:cs="Arial"/>
          <w:color w:val="000000" w:themeColor="text1"/>
          <w:sz w:val="20"/>
          <w:szCs w:val="20"/>
        </w:rPr>
        <w:t xml:space="preserve">hält </w:t>
      </w:r>
      <w:r w:rsidR="00F277B1" w:rsidRPr="00F245C6">
        <w:rPr>
          <w:rFonts w:ascii="Arial" w:hAnsi="Arial" w:cs="Arial"/>
          <w:color w:val="000000" w:themeColor="text1"/>
          <w:sz w:val="20"/>
          <w:szCs w:val="20"/>
        </w:rPr>
        <w:t>ab sofort</w:t>
      </w:r>
      <w:r w:rsidR="00311E23" w:rsidRPr="00F245C6">
        <w:rPr>
          <w:rFonts w:ascii="Arial" w:hAnsi="Arial" w:cs="Arial"/>
          <w:color w:val="000000" w:themeColor="text1"/>
          <w:sz w:val="20"/>
          <w:szCs w:val="20"/>
        </w:rPr>
        <w:t xml:space="preserve"> die Digitalisierung des Bauwesens Einzug in die VOB. Durch die Einführung einer generellen Öffnungsklausel </w:t>
      </w:r>
      <w:r w:rsidR="00311E23" w:rsidRPr="00F245C6">
        <w:rPr>
          <w:rFonts w:ascii="Arial" w:hAnsi="Arial" w:cs="Arial"/>
          <w:color w:val="000000" w:themeColor="text1"/>
          <w:sz w:val="20"/>
          <w:szCs w:val="20"/>
          <w:shd w:val="clear" w:color="auto" w:fill="FFFFFF"/>
        </w:rPr>
        <w:t>für die allgemeine technische Vorschrift für Mengenermittlung und Abrechnung wurde die Vergabe- und Vertragsordnung für Bauleistungen</w:t>
      </w:r>
      <w:r w:rsidR="00311E23" w:rsidRPr="00F245C6">
        <w:rPr>
          <w:rFonts w:ascii="Arial" w:hAnsi="Arial" w:cs="Arial"/>
          <w:color w:val="000000" w:themeColor="text1"/>
          <w:sz w:val="20"/>
          <w:szCs w:val="20"/>
        </w:rPr>
        <w:t xml:space="preserve"> erweitert und vereinfacht. Das bedeutet, dass Architekten und Ingenieure </w:t>
      </w:r>
      <w:r w:rsidR="00DA7329" w:rsidRPr="00F245C6">
        <w:rPr>
          <w:rFonts w:ascii="Arial" w:hAnsi="Arial" w:cs="Arial"/>
          <w:color w:val="000000" w:themeColor="text1"/>
          <w:sz w:val="20"/>
          <w:szCs w:val="20"/>
        </w:rPr>
        <w:t>heute</w:t>
      </w:r>
      <w:r w:rsidR="0057327E" w:rsidRPr="00F245C6">
        <w:rPr>
          <w:rFonts w:ascii="Arial" w:hAnsi="Arial" w:cs="Arial"/>
          <w:color w:val="000000" w:themeColor="text1"/>
          <w:sz w:val="20"/>
          <w:szCs w:val="20"/>
        </w:rPr>
        <w:t xml:space="preserve"> </w:t>
      </w:r>
      <w:r w:rsidR="009A33C4" w:rsidRPr="00F245C6">
        <w:rPr>
          <w:rFonts w:ascii="Arial" w:hAnsi="Arial" w:cs="Arial"/>
          <w:color w:val="000000" w:themeColor="text1"/>
          <w:sz w:val="20"/>
          <w:szCs w:val="20"/>
        </w:rPr>
        <w:t xml:space="preserve">reale Mengen </w:t>
      </w:r>
      <w:r w:rsidR="0057327E" w:rsidRPr="00F245C6">
        <w:rPr>
          <w:rFonts w:ascii="Arial" w:hAnsi="Arial" w:cs="Arial"/>
          <w:color w:val="000000" w:themeColor="text1"/>
          <w:sz w:val="20"/>
          <w:szCs w:val="20"/>
        </w:rPr>
        <w:t>nach dem BIM-Modell abrechnen</w:t>
      </w:r>
      <w:r w:rsidR="00311E23" w:rsidRPr="00F245C6">
        <w:rPr>
          <w:rFonts w:ascii="Arial" w:hAnsi="Arial" w:cs="Arial"/>
          <w:color w:val="000000" w:themeColor="text1"/>
          <w:sz w:val="20"/>
          <w:szCs w:val="20"/>
        </w:rPr>
        <w:t xml:space="preserve"> können</w:t>
      </w:r>
      <w:r w:rsidR="0057327E" w:rsidRPr="00F245C6">
        <w:rPr>
          <w:rFonts w:ascii="Arial" w:hAnsi="Arial" w:cs="Arial"/>
          <w:color w:val="000000" w:themeColor="text1"/>
          <w:sz w:val="20"/>
          <w:szCs w:val="20"/>
        </w:rPr>
        <w:t xml:space="preserve">. </w:t>
      </w:r>
    </w:p>
    <w:p w14:paraId="79FBBD84" w14:textId="77777777" w:rsidR="009A33C4" w:rsidRPr="00F245C6" w:rsidRDefault="009A33C4" w:rsidP="00311E23">
      <w:pPr>
        <w:spacing w:line="360" w:lineRule="auto"/>
        <w:rPr>
          <w:rFonts w:ascii="Arial" w:hAnsi="Arial" w:cs="Arial"/>
          <w:color w:val="000000" w:themeColor="text1"/>
          <w:sz w:val="20"/>
          <w:szCs w:val="20"/>
        </w:rPr>
      </w:pPr>
    </w:p>
    <w:p w14:paraId="0B872D5F" w14:textId="58FF8A89" w:rsidR="00961AA8" w:rsidRPr="00F245C6" w:rsidRDefault="00654D65" w:rsidP="00BE1CA3">
      <w:pPr>
        <w:spacing w:line="360" w:lineRule="auto"/>
        <w:rPr>
          <w:rFonts w:ascii="Arial" w:hAnsi="Arial" w:cs="Arial"/>
          <w:sz w:val="20"/>
          <w:szCs w:val="20"/>
        </w:rPr>
      </w:pPr>
      <w:r w:rsidRPr="00F245C6">
        <w:rPr>
          <w:rFonts w:ascii="Arial" w:hAnsi="Arial" w:cs="Arial"/>
          <w:sz w:val="20"/>
          <w:szCs w:val="20"/>
        </w:rPr>
        <w:t xml:space="preserve">Dazu vereinbaren </w:t>
      </w:r>
      <w:r w:rsidRPr="00F245C6">
        <w:rPr>
          <w:rFonts w:ascii="Arial" w:hAnsi="Arial"/>
          <w:sz w:val="20"/>
          <w:szCs w:val="20"/>
          <w:shd w:val="clear" w:color="auto" w:fill="FFFFFF"/>
        </w:rPr>
        <w:t xml:space="preserve">die </w:t>
      </w:r>
      <w:r w:rsidR="006C0597" w:rsidRPr="00F245C6">
        <w:rPr>
          <w:rFonts w:ascii="Arial" w:hAnsi="Arial"/>
          <w:sz w:val="20"/>
          <w:szCs w:val="20"/>
          <w:shd w:val="clear" w:color="auto" w:fill="FFFFFF"/>
        </w:rPr>
        <w:t xml:space="preserve">Architekten und Ingenieure </w:t>
      </w:r>
      <w:r w:rsidRPr="00F245C6">
        <w:rPr>
          <w:rFonts w:ascii="Arial" w:hAnsi="Arial" w:cs="Arial"/>
          <w:sz w:val="20"/>
          <w:szCs w:val="20"/>
        </w:rPr>
        <w:t xml:space="preserve">mit dem Auftraggeber, </w:t>
      </w:r>
      <w:r w:rsidR="00961AA8" w:rsidRPr="00F245C6">
        <w:rPr>
          <w:rFonts w:ascii="Arial" w:hAnsi="Arial" w:cs="Arial"/>
          <w:sz w:val="20"/>
          <w:szCs w:val="20"/>
        </w:rPr>
        <w:t xml:space="preserve">die Planung und Abrechnung des Projektes nach </w:t>
      </w:r>
      <w:r w:rsidRPr="00F245C6">
        <w:rPr>
          <w:rFonts w:ascii="Arial" w:hAnsi="Arial" w:cs="Arial"/>
          <w:sz w:val="20"/>
          <w:szCs w:val="20"/>
          <w:shd w:val="clear" w:color="auto" w:fill="FFFFFF"/>
        </w:rPr>
        <w:t xml:space="preserve">den realen Modellmengen. </w:t>
      </w:r>
      <w:r w:rsidR="00961AA8" w:rsidRPr="00F245C6">
        <w:rPr>
          <w:rFonts w:ascii="Arial" w:hAnsi="Arial" w:cs="Arial"/>
          <w:sz w:val="20"/>
          <w:szCs w:val="20"/>
          <w:shd w:val="clear" w:color="auto" w:fill="FFFFFF"/>
        </w:rPr>
        <w:t>Arbeiten die</w:t>
      </w:r>
      <w:r w:rsidR="006C0597" w:rsidRPr="00F245C6">
        <w:rPr>
          <w:rFonts w:ascii="Arial" w:hAnsi="Arial" w:cs="Arial"/>
          <w:sz w:val="20"/>
          <w:szCs w:val="20"/>
          <w:shd w:val="clear" w:color="auto" w:fill="FFFFFF"/>
        </w:rPr>
        <w:t xml:space="preserve"> K</w:t>
      </w:r>
      <w:r w:rsidRPr="00F245C6">
        <w:rPr>
          <w:rFonts w:ascii="Arial" w:hAnsi="Arial" w:cs="Arial"/>
          <w:sz w:val="20"/>
          <w:szCs w:val="20"/>
        </w:rPr>
        <w:t xml:space="preserve">ostenplanenden </w:t>
      </w:r>
      <w:r w:rsidR="0057327E" w:rsidRPr="00F245C6">
        <w:rPr>
          <w:rFonts w:ascii="Arial" w:hAnsi="Arial" w:cs="Arial"/>
          <w:sz w:val="20"/>
          <w:szCs w:val="20"/>
        </w:rPr>
        <w:t xml:space="preserve">mit dem </w:t>
      </w:r>
      <w:r w:rsidRPr="00F245C6">
        <w:rPr>
          <w:rFonts w:ascii="Arial" w:hAnsi="Arial" w:cs="Arial"/>
          <w:sz w:val="20"/>
          <w:szCs w:val="20"/>
        </w:rPr>
        <w:t xml:space="preserve">durchgängigen </w:t>
      </w:r>
      <w:r w:rsidR="0057327E" w:rsidRPr="00F245C6">
        <w:rPr>
          <w:rFonts w:ascii="Arial" w:hAnsi="Arial" w:cs="Arial"/>
          <w:sz w:val="20"/>
          <w:szCs w:val="20"/>
        </w:rPr>
        <w:t xml:space="preserve">AVA- und Baukostenmanagementsystem California der G&amp;W Software AG, </w:t>
      </w:r>
      <w:r w:rsidR="00961AA8" w:rsidRPr="00F245C6">
        <w:rPr>
          <w:rFonts w:ascii="Arial" w:hAnsi="Arial" w:cs="Arial"/>
          <w:sz w:val="20"/>
          <w:szCs w:val="20"/>
        </w:rPr>
        <w:t xml:space="preserve">können sie </w:t>
      </w:r>
      <w:r w:rsidRPr="00F245C6">
        <w:rPr>
          <w:rFonts w:ascii="Arial" w:hAnsi="Arial" w:cs="Arial"/>
          <w:sz w:val="20"/>
          <w:szCs w:val="20"/>
        </w:rPr>
        <w:t xml:space="preserve">den BIM-orientierten Ansatz </w:t>
      </w:r>
      <w:r w:rsidR="0057327E" w:rsidRPr="00F245C6">
        <w:rPr>
          <w:rFonts w:ascii="Arial" w:hAnsi="Arial" w:cs="Arial"/>
          <w:sz w:val="20"/>
          <w:szCs w:val="20"/>
        </w:rPr>
        <w:t xml:space="preserve">schon </w:t>
      </w:r>
      <w:r w:rsidR="00F02CB4" w:rsidRPr="00F245C6">
        <w:rPr>
          <w:rFonts w:ascii="Arial" w:hAnsi="Arial" w:cs="Arial"/>
          <w:sz w:val="20"/>
          <w:szCs w:val="20"/>
        </w:rPr>
        <w:t xml:space="preserve">in einer frühen Phase </w:t>
      </w:r>
      <w:r w:rsidR="0057327E" w:rsidRPr="00F245C6">
        <w:rPr>
          <w:rFonts w:ascii="Arial" w:hAnsi="Arial" w:cs="Arial"/>
          <w:sz w:val="20"/>
          <w:szCs w:val="20"/>
        </w:rPr>
        <w:t>der Kostenplanung einsetzen</w:t>
      </w:r>
      <w:r w:rsidR="00961AA8" w:rsidRPr="00F245C6">
        <w:rPr>
          <w:rFonts w:ascii="Arial" w:hAnsi="Arial" w:cs="Arial"/>
          <w:sz w:val="20"/>
          <w:szCs w:val="20"/>
        </w:rPr>
        <w:t xml:space="preserve">. </w:t>
      </w:r>
      <w:r w:rsidR="009A33C4" w:rsidRPr="00F245C6">
        <w:rPr>
          <w:rFonts w:ascii="Arial" w:hAnsi="Arial" w:cs="Arial"/>
          <w:sz w:val="20"/>
          <w:szCs w:val="20"/>
        </w:rPr>
        <w:t>Das Modell dient</w:t>
      </w:r>
      <w:r w:rsidR="00961AA8" w:rsidRPr="00F245C6">
        <w:rPr>
          <w:rFonts w:ascii="Arial" w:hAnsi="Arial" w:cs="Arial"/>
          <w:sz w:val="20"/>
          <w:szCs w:val="20"/>
        </w:rPr>
        <w:t xml:space="preserve"> den </w:t>
      </w:r>
      <w:r w:rsidRPr="00F245C6">
        <w:rPr>
          <w:rFonts w:ascii="Arial" w:hAnsi="Arial" w:cs="Arial"/>
          <w:sz w:val="20"/>
          <w:szCs w:val="20"/>
        </w:rPr>
        <w:t>ausführenden Unternehmen, ein Angebot auf Basis der real geplanten Menge zu erstellen</w:t>
      </w:r>
      <w:r w:rsidR="00AA687D" w:rsidRPr="00F245C6">
        <w:rPr>
          <w:rFonts w:ascii="Arial" w:hAnsi="Arial" w:cs="Arial"/>
          <w:sz w:val="20"/>
          <w:szCs w:val="20"/>
        </w:rPr>
        <w:t xml:space="preserve"> und bei Auftragsvergabe exakte Mengen der Materialien zu bestellen</w:t>
      </w:r>
      <w:r w:rsidR="00BE1CA3" w:rsidRPr="00F245C6">
        <w:rPr>
          <w:rFonts w:ascii="Arial" w:hAnsi="Arial" w:cs="Arial"/>
          <w:sz w:val="20"/>
          <w:szCs w:val="20"/>
        </w:rPr>
        <w:t xml:space="preserve">. </w:t>
      </w:r>
      <w:r w:rsidR="00AA687D" w:rsidRPr="00F245C6">
        <w:rPr>
          <w:rFonts w:ascii="Arial" w:hAnsi="Arial" w:cs="Arial"/>
          <w:sz w:val="20"/>
          <w:szCs w:val="20"/>
        </w:rPr>
        <w:t>Bei Fortschreiten de</w:t>
      </w:r>
      <w:r w:rsidR="003A5301">
        <w:rPr>
          <w:rFonts w:ascii="Arial" w:hAnsi="Arial" w:cs="Arial"/>
          <w:sz w:val="20"/>
          <w:szCs w:val="20"/>
        </w:rPr>
        <w:t>r</w:t>
      </w:r>
      <w:r w:rsidR="00AA687D" w:rsidRPr="00F245C6">
        <w:rPr>
          <w:rFonts w:ascii="Arial" w:hAnsi="Arial" w:cs="Arial"/>
          <w:sz w:val="20"/>
          <w:szCs w:val="20"/>
        </w:rPr>
        <w:t xml:space="preserve"> Bauausführung können sie </w:t>
      </w:r>
      <w:r w:rsidR="00961AA8" w:rsidRPr="00F245C6">
        <w:rPr>
          <w:rFonts w:ascii="Arial" w:hAnsi="Arial" w:cs="Arial"/>
          <w:sz w:val="20"/>
          <w:szCs w:val="20"/>
        </w:rPr>
        <w:t xml:space="preserve">im Modell die </w:t>
      </w:r>
      <w:r w:rsidR="006C0597" w:rsidRPr="00F245C6">
        <w:rPr>
          <w:rFonts w:ascii="Arial" w:hAnsi="Arial" w:cs="Arial"/>
          <w:sz w:val="20"/>
          <w:szCs w:val="20"/>
        </w:rPr>
        <w:t xml:space="preserve">fertiggestellten Arbeiten </w:t>
      </w:r>
      <w:r w:rsidR="00F277B1" w:rsidRPr="00F245C6">
        <w:rPr>
          <w:rFonts w:ascii="Arial" w:hAnsi="Arial" w:cs="Arial"/>
          <w:sz w:val="20"/>
          <w:szCs w:val="20"/>
        </w:rPr>
        <w:t>markieren</w:t>
      </w:r>
      <w:r w:rsidR="006C0597" w:rsidRPr="00F245C6">
        <w:rPr>
          <w:rFonts w:ascii="Arial" w:hAnsi="Arial" w:cs="Arial"/>
          <w:sz w:val="20"/>
          <w:szCs w:val="20"/>
        </w:rPr>
        <w:t xml:space="preserve">, </w:t>
      </w:r>
      <w:r w:rsidR="00BE1CA3" w:rsidRPr="00F245C6">
        <w:rPr>
          <w:rFonts w:ascii="Arial" w:hAnsi="Arial" w:cs="Arial"/>
          <w:sz w:val="20"/>
          <w:szCs w:val="20"/>
        </w:rPr>
        <w:t xml:space="preserve">so dass aufgrund dessen </w:t>
      </w:r>
      <w:r w:rsidR="00576CE8" w:rsidRPr="00F245C6">
        <w:rPr>
          <w:rFonts w:ascii="Arial" w:hAnsi="Arial" w:cs="Arial"/>
          <w:sz w:val="20"/>
          <w:szCs w:val="20"/>
        </w:rPr>
        <w:t xml:space="preserve">nach Absprache mit dem Bauherren </w:t>
      </w:r>
      <w:r w:rsidR="00BE1CA3" w:rsidRPr="00F245C6">
        <w:rPr>
          <w:rFonts w:ascii="Arial" w:hAnsi="Arial" w:cs="Arial"/>
          <w:sz w:val="20"/>
          <w:szCs w:val="20"/>
        </w:rPr>
        <w:t>fakturiert und die Bezahlung initiiert werden kann</w:t>
      </w:r>
      <w:r w:rsidR="0057327E" w:rsidRPr="00F245C6">
        <w:rPr>
          <w:rFonts w:ascii="Arial" w:hAnsi="Arial" w:cs="Arial"/>
          <w:sz w:val="20"/>
          <w:szCs w:val="20"/>
        </w:rPr>
        <w:t xml:space="preserve">. </w:t>
      </w:r>
      <w:r w:rsidR="00576CE8" w:rsidRPr="00F245C6">
        <w:rPr>
          <w:rFonts w:ascii="Arial" w:hAnsi="Arial" w:cs="Arial"/>
          <w:sz w:val="20"/>
          <w:szCs w:val="20"/>
        </w:rPr>
        <w:t>Eine</w:t>
      </w:r>
      <w:r w:rsidR="00961AA8" w:rsidRPr="00F245C6">
        <w:rPr>
          <w:rFonts w:ascii="Arial" w:hAnsi="Arial" w:cs="Arial"/>
          <w:sz w:val="20"/>
          <w:szCs w:val="20"/>
        </w:rPr>
        <w:t xml:space="preserve"> aufwändige Erstellung des Aufmaßes entfällt somit.</w:t>
      </w:r>
    </w:p>
    <w:p w14:paraId="5533F3C9" w14:textId="77777777" w:rsidR="009A33C4" w:rsidRPr="00F245C6" w:rsidRDefault="009A33C4" w:rsidP="009A33C4">
      <w:pPr>
        <w:spacing w:line="360" w:lineRule="auto"/>
        <w:rPr>
          <w:rFonts w:ascii="Arial" w:hAnsi="Arial" w:cs="Arial"/>
          <w:color w:val="000000" w:themeColor="text1"/>
          <w:sz w:val="20"/>
          <w:szCs w:val="20"/>
        </w:rPr>
      </w:pPr>
    </w:p>
    <w:p w14:paraId="21459E98" w14:textId="0DF77D82" w:rsidR="009A33C4" w:rsidRPr="006C0597" w:rsidRDefault="009A33C4" w:rsidP="009A33C4">
      <w:pPr>
        <w:spacing w:line="360" w:lineRule="auto"/>
        <w:rPr>
          <w:rFonts w:ascii="Arial" w:hAnsi="Arial" w:cs="Arial"/>
          <w:color w:val="000000" w:themeColor="text1"/>
          <w:sz w:val="20"/>
          <w:szCs w:val="20"/>
          <w:shd w:val="clear" w:color="auto" w:fill="FFFFFF"/>
        </w:rPr>
      </w:pPr>
      <w:r w:rsidRPr="00F245C6">
        <w:rPr>
          <w:rFonts w:ascii="Arial" w:hAnsi="Arial" w:cs="Arial"/>
          <w:color w:val="000000" w:themeColor="text1"/>
          <w:sz w:val="20"/>
          <w:szCs w:val="20"/>
        </w:rPr>
        <w:t>Als Nebeneffekt der dazu notwendigen exakten Planung und sich daraus ergebenen real Men</w:t>
      </w:r>
      <w:r w:rsidRPr="00F245C6">
        <w:rPr>
          <w:rFonts w:ascii="Arial" w:hAnsi="Arial" w:cs="Arial"/>
          <w:color w:val="000000" w:themeColor="text1"/>
          <w:sz w:val="20"/>
          <w:szCs w:val="20"/>
          <w:shd w:val="clear" w:color="auto" w:fill="FFFFFF"/>
        </w:rPr>
        <w:t>gen, stehen den Planenden Werte für eine CO</w:t>
      </w:r>
      <w:r w:rsidRPr="00F245C6">
        <w:rPr>
          <w:rFonts w:ascii="Arial" w:hAnsi="Arial" w:cs="Arial"/>
          <w:color w:val="000000" w:themeColor="text1"/>
          <w:sz w:val="20"/>
          <w:szCs w:val="20"/>
          <w:shd w:val="clear" w:color="auto" w:fill="FFFFFF"/>
          <w:vertAlign w:val="subscript"/>
        </w:rPr>
        <w:t>2</w:t>
      </w:r>
      <w:r w:rsidRPr="00F245C6">
        <w:rPr>
          <w:rFonts w:ascii="Arial" w:hAnsi="Arial" w:cs="Arial"/>
          <w:color w:val="000000" w:themeColor="text1"/>
          <w:sz w:val="20"/>
          <w:szCs w:val="20"/>
          <w:shd w:val="clear" w:color="auto" w:fill="FFFFFF"/>
        </w:rPr>
        <w:t>-Bilanz oder ein Ressourcen-Register zur Verfügung.</w:t>
      </w:r>
    </w:p>
    <w:p w14:paraId="78885584" w14:textId="77777777" w:rsidR="009A33C4" w:rsidRDefault="009A33C4" w:rsidP="00BE1CA3">
      <w:pPr>
        <w:spacing w:line="360" w:lineRule="auto"/>
        <w:rPr>
          <w:rFonts w:ascii="Arial" w:hAnsi="Arial" w:cs="Arial"/>
          <w:sz w:val="20"/>
          <w:szCs w:val="20"/>
        </w:rPr>
      </w:pPr>
    </w:p>
    <w:p w14:paraId="6E36575D" w14:textId="6DB58D0C" w:rsidR="00280A4F" w:rsidRPr="00F02CB4" w:rsidRDefault="007B4D33" w:rsidP="00F02CB4">
      <w:pPr>
        <w:pStyle w:val="StandardWeb"/>
        <w:spacing w:before="0" w:after="0" w:line="360" w:lineRule="auto"/>
        <w:rPr>
          <w:rFonts w:ascii="Arial" w:hAnsi="Arial" w:cs="Arial"/>
          <w:sz w:val="20"/>
          <w:szCs w:val="20"/>
        </w:rPr>
      </w:pPr>
      <w:r w:rsidRPr="00F02CB4">
        <w:rPr>
          <w:rFonts w:ascii="Arial" w:hAnsi="Arial" w:cs="Arial"/>
          <w:sz w:val="20"/>
          <w:szCs w:val="20"/>
        </w:rPr>
        <w:t>www.gw-software.de</w:t>
      </w:r>
    </w:p>
    <w:p w14:paraId="377853D0" w14:textId="3B3C6525" w:rsidR="003913B9" w:rsidRPr="00F02CB4" w:rsidRDefault="003913B9" w:rsidP="00B8393E">
      <w:pPr>
        <w:tabs>
          <w:tab w:val="left" w:pos="1276"/>
        </w:tabs>
        <w:spacing w:line="360" w:lineRule="auto"/>
        <w:rPr>
          <w:rFonts w:ascii="Arial" w:hAnsi="Arial" w:cs="Arial"/>
          <w:sz w:val="18"/>
          <w:szCs w:val="18"/>
          <w:lang w:eastAsia="de-DE"/>
        </w:rPr>
      </w:pPr>
    </w:p>
    <w:p w14:paraId="4B483A99" w14:textId="77777777" w:rsidR="00F245C6" w:rsidRDefault="00F245C6" w:rsidP="00B8393E">
      <w:pPr>
        <w:tabs>
          <w:tab w:val="left" w:pos="1276"/>
        </w:tabs>
        <w:spacing w:line="360" w:lineRule="auto"/>
        <w:rPr>
          <w:rFonts w:ascii="Arial" w:hAnsi="Arial" w:cs="Arial"/>
          <w:sz w:val="18"/>
          <w:szCs w:val="18"/>
          <w:lang w:eastAsia="de-DE"/>
        </w:rPr>
      </w:pPr>
      <w:r>
        <w:rPr>
          <w:rFonts w:ascii="Arial" w:hAnsi="Arial" w:cs="Arial"/>
          <w:noProof/>
          <w:sz w:val="18"/>
          <w:szCs w:val="18"/>
          <w:lang w:eastAsia="de-DE"/>
        </w:rPr>
        <w:lastRenderedPageBreak/>
        <w:drawing>
          <wp:inline distT="0" distB="0" distL="0" distR="0" wp14:anchorId="67EEF10C" wp14:editId="28E45CB8">
            <wp:extent cx="2880957" cy="1809750"/>
            <wp:effectExtent l="0" t="0" r="0" b="0"/>
            <wp:docPr id="3477399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9919" name="Grafik 347739919"/>
                    <pic:cNvPicPr/>
                  </pic:nvPicPr>
                  <pic:blipFill>
                    <a:blip r:embed="rId8"/>
                    <a:stretch>
                      <a:fillRect/>
                    </a:stretch>
                  </pic:blipFill>
                  <pic:spPr>
                    <a:xfrm>
                      <a:off x="0" y="0"/>
                      <a:ext cx="2888904" cy="1814742"/>
                    </a:xfrm>
                    <a:prstGeom prst="rect">
                      <a:avLst/>
                    </a:prstGeom>
                  </pic:spPr>
                </pic:pic>
              </a:graphicData>
            </a:graphic>
          </wp:inline>
        </w:drawing>
      </w:r>
    </w:p>
    <w:p w14:paraId="2ABA53D6" w14:textId="57FD94A3" w:rsidR="00B8393E" w:rsidRPr="00F245C6" w:rsidRDefault="00B8393E" w:rsidP="00B8393E">
      <w:pPr>
        <w:tabs>
          <w:tab w:val="left" w:pos="1276"/>
        </w:tabs>
        <w:spacing w:line="360" w:lineRule="auto"/>
        <w:rPr>
          <w:rFonts w:ascii="Arial" w:hAnsi="Arial" w:cs="Arial"/>
          <w:sz w:val="18"/>
          <w:szCs w:val="18"/>
          <w:lang w:eastAsia="de-DE"/>
        </w:rPr>
      </w:pPr>
      <w:r w:rsidRPr="00F245C6">
        <w:rPr>
          <w:rFonts w:ascii="Arial" w:hAnsi="Arial" w:cs="Arial"/>
          <w:sz w:val="18"/>
          <w:szCs w:val="18"/>
          <w:lang w:eastAsia="de-DE"/>
        </w:rPr>
        <w:t>Dateiname:</w:t>
      </w:r>
      <w:r w:rsidRPr="00F245C6">
        <w:rPr>
          <w:rFonts w:ascii="Arial" w:hAnsi="Arial" w:cs="Arial"/>
          <w:sz w:val="18"/>
          <w:szCs w:val="18"/>
          <w:lang w:eastAsia="de-DE"/>
        </w:rPr>
        <w:tab/>
      </w:r>
      <w:r w:rsidR="00F245C6" w:rsidRPr="00F245C6">
        <w:rPr>
          <w:rFonts w:ascii="Arial" w:hAnsi="Arial" w:cs="Arial"/>
          <w:sz w:val="18"/>
          <w:szCs w:val="18"/>
          <w:lang w:eastAsia="de-DE"/>
        </w:rPr>
        <w:t>Abrechnungsmodell-300dpi.jpg</w:t>
      </w:r>
    </w:p>
    <w:p w14:paraId="63F5FDE1" w14:textId="5D8C4C8B" w:rsidR="00703A78" w:rsidRPr="00F245C6" w:rsidRDefault="00B8393E" w:rsidP="00F245C6">
      <w:pPr>
        <w:tabs>
          <w:tab w:val="left" w:pos="1276"/>
        </w:tabs>
        <w:ind w:left="1276" w:hanging="1276"/>
        <w:rPr>
          <w:rFonts w:ascii="Arial" w:hAnsi="Arial" w:cs="Arial"/>
          <w:sz w:val="18"/>
          <w:szCs w:val="18"/>
        </w:rPr>
      </w:pPr>
      <w:r w:rsidRPr="00F245C6">
        <w:rPr>
          <w:rFonts w:ascii="Arial" w:hAnsi="Arial" w:cs="Arial"/>
          <w:sz w:val="18"/>
          <w:szCs w:val="18"/>
          <w:lang w:eastAsia="de-DE"/>
        </w:rPr>
        <w:t>Untertitel:</w:t>
      </w:r>
      <w:r w:rsidR="007C0307" w:rsidRPr="00F245C6">
        <w:rPr>
          <w:rFonts w:ascii="Arial" w:hAnsi="Arial" w:cs="Arial"/>
          <w:sz w:val="18"/>
          <w:szCs w:val="18"/>
          <w:lang w:eastAsia="de-DE"/>
        </w:rPr>
        <w:tab/>
      </w:r>
      <w:r w:rsidR="00F245C6" w:rsidRPr="00F245C6">
        <w:rPr>
          <w:rFonts w:ascii="Arial" w:hAnsi="Arial" w:cs="Arial"/>
          <w:color w:val="000000"/>
          <w:sz w:val="18"/>
          <w:szCs w:val="18"/>
        </w:rPr>
        <w:t>Einfache Übernahme des vom Auftragnehmer erstellten IFC-Modells in die Abrechnung</w:t>
      </w:r>
    </w:p>
    <w:p w14:paraId="0774C271" w14:textId="77777777" w:rsidR="00F245C6" w:rsidRPr="00F245C6" w:rsidRDefault="00F245C6" w:rsidP="00BD6887">
      <w:pPr>
        <w:tabs>
          <w:tab w:val="left" w:pos="1276"/>
        </w:tabs>
        <w:spacing w:line="360" w:lineRule="auto"/>
        <w:rPr>
          <w:rFonts w:ascii="Arial" w:hAnsi="Arial" w:cs="Arial"/>
          <w:noProof/>
          <w:sz w:val="18"/>
          <w:szCs w:val="18"/>
          <w:lang w:eastAsia="de-DE"/>
        </w:rPr>
      </w:pPr>
    </w:p>
    <w:p w14:paraId="26DA1896" w14:textId="77777777" w:rsidR="00F245C6" w:rsidRDefault="00F245C6" w:rsidP="00BD6887">
      <w:pPr>
        <w:tabs>
          <w:tab w:val="left" w:pos="1276"/>
        </w:tabs>
        <w:spacing w:line="360" w:lineRule="auto"/>
        <w:rPr>
          <w:rFonts w:ascii="Arial" w:hAnsi="Arial" w:cs="Arial"/>
          <w:sz w:val="18"/>
          <w:szCs w:val="18"/>
          <w:lang w:eastAsia="de-DE"/>
        </w:rPr>
      </w:pPr>
      <w:r>
        <w:rPr>
          <w:rFonts w:ascii="Arial" w:hAnsi="Arial" w:cs="Arial"/>
          <w:noProof/>
          <w:sz w:val="18"/>
          <w:szCs w:val="18"/>
          <w:lang w:eastAsia="de-DE"/>
        </w:rPr>
        <w:drawing>
          <wp:inline distT="0" distB="0" distL="0" distR="0" wp14:anchorId="7519BF51" wp14:editId="6364451C">
            <wp:extent cx="2835468" cy="1781175"/>
            <wp:effectExtent l="0" t="0" r="3175" b="0"/>
            <wp:docPr id="1196406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0686" name="Grafik 119640686"/>
                    <pic:cNvPicPr/>
                  </pic:nvPicPr>
                  <pic:blipFill>
                    <a:blip r:embed="rId9"/>
                    <a:stretch>
                      <a:fillRect/>
                    </a:stretch>
                  </pic:blipFill>
                  <pic:spPr>
                    <a:xfrm>
                      <a:off x="0" y="0"/>
                      <a:ext cx="2840159" cy="1784122"/>
                    </a:xfrm>
                    <a:prstGeom prst="rect">
                      <a:avLst/>
                    </a:prstGeom>
                  </pic:spPr>
                </pic:pic>
              </a:graphicData>
            </a:graphic>
          </wp:inline>
        </w:drawing>
      </w:r>
    </w:p>
    <w:p w14:paraId="2E348CBA" w14:textId="165679FE" w:rsidR="00BD6887" w:rsidRPr="00F245C6" w:rsidRDefault="00BD6887" w:rsidP="00BD6887">
      <w:pPr>
        <w:tabs>
          <w:tab w:val="left" w:pos="1276"/>
        </w:tabs>
        <w:spacing w:line="360" w:lineRule="auto"/>
        <w:rPr>
          <w:rFonts w:ascii="Arial" w:hAnsi="Arial" w:cs="Arial"/>
          <w:sz w:val="18"/>
          <w:szCs w:val="18"/>
          <w:lang w:eastAsia="de-DE"/>
        </w:rPr>
      </w:pPr>
      <w:r w:rsidRPr="00F245C6">
        <w:rPr>
          <w:rFonts w:ascii="Arial" w:hAnsi="Arial" w:cs="Arial"/>
          <w:sz w:val="18"/>
          <w:szCs w:val="18"/>
          <w:lang w:eastAsia="de-DE"/>
        </w:rPr>
        <w:t>Dateiname:</w:t>
      </w:r>
      <w:r w:rsidRPr="00F245C6">
        <w:rPr>
          <w:rFonts w:ascii="Arial" w:hAnsi="Arial" w:cs="Arial"/>
          <w:sz w:val="18"/>
          <w:szCs w:val="18"/>
          <w:lang w:eastAsia="de-DE"/>
        </w:rPr>
        <w:tab/>
      </w:r>
      <w:r w:rsidR="00F245C6" w:rsidRPr="00F245C6">
        <w:rPr>
          <w:rFonts w:ascii="Arial" w:hAnsi="Arial" w:cs="Arial"/>
          <w:sz w:val="18"/>
          <w:szCs w:val="18"/>
          <w:lang w:eastAsia="de-DE"/>
        </w:rPr>
        <w:t>Bauteilmethode-300dpi.jpg</w:t>
      </w:r>
    </w:p>
    <w:p w14:paraId="1B5FDCF4" w14:textId="6CE76A0B" w:rsidR="00337BC9" w:rsidRPr="00F245C6" w:rsidRDefault="00BD6887" w:rsidP="00BD6887">
      <w:pPr>
        <w:tabs>
          <w:tab w:val="left" w:pos="1276"/>
        </w:tabs>
        <w:ind w:left="1276" w:hanging="1276"/>
        <w:rPr>
          <w:rFonts w:ascii="Arial" w:hAnsi="Arial" w:cs="Arial"/>
          <w:sz w:val="18"/>
          <w:szCs w:val="18"/>
          <w:lang w:eastAsia="de-DE"/>
        </w:rPr>
      </w:pPr>
      <w:r w:rsidRPr="00F245C6">
        <w:rPr>
          <w:rFonts w:ascii="Arial" w:hAnsi="Arial" w:cs="Arial"/>
          <w:sz w:val="18"/>
          <w:szCs w:val="18"/>
          <w:lang w:eastAsia="de-DE"/>
        </w:rPr>
        <w:t>Untertitel:</w:t>
      </w:r>
      <w:r w:rsidRPr="00F245C6">
        <w:rPr>
          <w:rFonts w:ascii="Arial" w:hAnsi="Arial" w:cs="Arial"/>
          <w:sz w:val="18"/>
          <w:szCs w:val="18"/>
          <w:lang w:eastAsia="de-DE"/>
        </w:rPr>
        <w:tab/>
      </w:r>
      <w:r w:rsidR="003A5301">
        <w:rPr>
          <w:rFonts w:ascii="Arial" w:hAnsi="Arial" w:cs="Arial"/>
          <w:sz w:val="18"/>
          <w:szCs w:val="18"/>
          <w:lang w:eastAsia="de-DE"/>
        </w:rPr>
        <w:t>B</w:t>
      </w:r>
      <w:r w:rsidR="00F245C6" w:rsidRPr="00F245C6">
        <w:rPr>
          <w:rFonts w:ascii="Arial" w:hAnsi="Arial" w:cs="Arial"/>
          <w:sz w:val="18"/>
          <w:szCs w:val="18"/>
          <w:lang w:eastAsia="de-DE"/>
        </w:rPr>
        <w:t>ei f</w:t>
      </w:r>
      <w:r w:rsidR="00F245C6" w:rsidRPr="00F245C6">
        <w:rPr>
          <w:rFonts w:ascii="Arial" w:hAnsi="Arial" w:cs="Arial"/>
          <w:color w:val="000000"/>
          <w:sz w:val="18"/>
          <w:szCs w:val="18"/>
        </w:rPr>
        <w:t>ertigen Bauteile wird die Abrechnung "einfach" abgehakt</w:t>
      </w:r>
    </w:p>
    <w:p w14:paraId="48393816" w14:textId="77777777" w:rsidR="00BD6887" w:rsidRDefault="00BD6887" w:rsidP="00BD6887">
      <w:pPr>
        <w:suppressAutoHyphens w:val="0"/>
        <w:rPr>
          <w:lang w:eastAsia="de-DE"/>
        </w:rPr>
      </w:pPr>
    </w:p>
    <w:p w14:paraId="5F0712BC" w14:textId="77777777" w:rsidR="00B8393E" w:rsidRPr="00992887" w:rsidRDefault="00B8393E" w:rsidP="00B8393E">
      <w:pPr>
        <w:tabs>
          <w:tab w:val="left" w:pos="1276"/>
        </w:tabs>
        <w:spacing w:line="360" w:lineRule="auto"/>
        <w:rPr>
          <w:rFonts w:ascii="Arial" w:hAnsi="Arial" w:cs="Arial"/>
          <w:sz w:val="18"/>
          <w:szCs w:val="18"/>
          <w:lang w:eastAsia="de-DE"/>
        </w:rPr>
      </w:pPr>
      <w:r w:rsidRPr="00992887">
        <w:rPr>
          <w:rFonts w:ascii="Arial" w:hAnsi="Arial" w:cs="Arial"/>
          <w:sz w:val="18"/>
          <w:szCs w:val="18"/>
          <w:lang w:eastAsia="de-DE"/>
        </w:rPr>
        <w:t>Quelle:</w:t>
      </w:r>
      <w:r w:rsidRPr="00992887">
        <w:rPr>
          <w:rFonts w:ascii="Arial" w:hAnsi="Arial" w:cs="Arial"/>
          <w:sz w:val="18"/>
          <w:szCs w:val="18"/>
          <w:lang w:eastAsia="de-DE"/>
        </w:rPr>
        <w:tab/>
        <w:t>G&amp;W Software AG, München</w:t>
      </w:r>
    </w:p>
    <w:p w14:paraId="0FEFE013" w14:textId="0D6892BF" w:rsidR="00B8393E" w:rsidRPr="00992887" w:rsidRDefault="00000000" w:rsidP="00D30E67">
      <w:pPr>
        <w:tabs>
          <w:tab w:val="left" w:pos="4140"/>
        </w:tabs>
        <w:rPr>
          <w:rFonts w:ascii="Arial" w:hAnsi="Arial" w:cs="Arial"/>
          <w:sz w:val="18"/>
          <w:szCs w:val="18"/>
        </w:rPr>
      </w:pPr>
      <w:r>
        <w:rPr>
          <w:rFonts w:ascii="Arial" w:hAnsi="Arial" w:cs="Arial"/>
          <w:sz w:val="18"/>
          <w:szCs w:val="18"/>
        </w:rPr>
        <w:pict w14:anchorId="2E7D0654">
          <v:rect id="_x0000_i1025" style="width:0;height:.75pt" o:hralign="center" o:hrstd="t" o:hrnoshade="t" o:hr="t" fillcolor="#aca899" stroked="f"/>
        </w:pict>
      </w:r>
    </w:p>
    <w:p w14:paraId="09FFFD6C" w14:textId="77777777" w:rsidR="00B8393E" w:rsidRPr="00992887" w:rsidRDefault="00B8393E" w:rsidP="00B8393E">
      <w:pPr>
        <w:pStyle w:val="BMKFlietext"/>
        <w:spacing w:line="276" w:lineRule="auto"/>
        <w:rPr>
          <w:rFonts w:ascii="Arial" w:hAnsi="Arial"/>
          <w:b/>
          <w:bCs/>
          <w:spacing w:val="-2"/>
          <w:sz w:val="20"/>
          <w:szCs w:val="20"/>
          <w:lang w:val="de-DE"/>
        </w:rPr>
      </w:pPr>
      <w:r w:rsidRPr="00992887">
        <w:rPr>
          <w:rFonts w:ascii="Arial" w:hAnsi="Arial"/>
          <w:b/>
          <w:bCs/>
          <w:spacing w:val="-2"/>
          <w:sz w:val="20"/>
          <w:szCs w:val="20"/>
          <w:lang w:val="de-DE"/>
        </w:rPr>
        <w:t>Über G&amp;W</w:t>
      </w:r>
    </w:p>
    <w:p w14:paraId="3CA9DCCB" w14:textId="2BB6B832" w:rsidR="00B8393E" w:rsidRPr="00992887" w:rsidRDefault="00B8393E" w:rsidP="00B8393E">
      <w:pPr>
        <w:pStyle w:val="Textkrper"/>
        <w:spacing w:line="276" w:lineRule="auto"/>
        <w:rPr>
          <w:rFonts w:ascii="Arial" w:hAnsi="Arial" w:cs="Arial"/>
          <w:sz w:val="18"/>
          <w:szCs w:val="18"/>
          <w:lang w:val="de-DE"/>
        </w:rPr>
      </w:pPr>
      <w:r w:rsidRPr="00992887">
        <w:rPr>
          <w:rFonts w:ascii="Arial" w:hAnsi="Arial" w:cs="Arial"/>
          <w:sz w:val="18"/>
          <w:szCs w:val="18"/>
          <w:lang w:val="de-DE"/>
        </w:rPr>
        <w:t xml:space="preserve">Die G&amp;W Software </w:t>
      </w:r>
      <w:r w:rsidR="00741EE2" w:rsidRPr="00992887">
        <w:rPr>
          <w:rFonts w:ascii="Arial" w:hAnsi="Arial" w:cs="Arial"/>
          <w:sz w:val="18"/>
          <w:szCs w:val="18"/>
          <w:lang w:val="de-DE"/>
        </w:rPr>
        <w:t xml:space="preserve">AG </w:t>
      </w:r>
      <w:r w:rsidRPr="00992887">
        <w:rPr>
          <w:rFonts w:ascii="Arial" w:hAnsi="Arial" w:cs="Arial"/>
          <w:sz w:val="18"/>
          <w:szCs w:val="18"/>
          <w:lang w:val="de-DE"/>
        </w:rPr>
        <w:t xml:space="preserve">ist seit 40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992887">
        <w:rPr>
          <w:rFonts w:ascii="Arial" w:hAnsi="Arial" w:cs="Arial"/>
          <w:spacing w:val="-2"/>
          <w:sz w:val="18"/>
          <w:szCs w:val="18"/>
          <w:lang w:val="de-DE"/>
        </w:rPr>
        <w:t xml:space="preserve">Vom ersten Kostenrahmen bis zur Kostendokumentation </w:t>
      </w:r>
      <w:r w:rsidRPr="00992887">
        <w:rPr>
          <w:rFonts w:ascii="Arial" w:hAnsi="Arial" w:cs="Arial"/>
          <w:sz w:val="18"/>
          <w:szCs w:val="18"/>
          <w:lang w:val="de-DE"/>
        </w:rPr>
        <w:t>abgeschlossener Baumaßnahmen unterstützt das Unternehmen die Prozesse seiner Kunden durchgängig, insbesondere auch den BIM-basierten Planungsprozess. Außerdem ist die Optimierung der Abwicklung von Rahmenvertrags-Maßnahmen für den Unterhalt und andere wiederkehrende Maß</w:t>
      </w:r>
      <w:r w:rsidRPr="00992887">
        <w:rPr>
          <w:rFonts w:ascii="Arial" w:hAnsi="Arial" w:cs="Arial"/>
          <w:sz w:val="18"/>
          <w:szCs w:val="18"/>
          <w:lang w:val="de-DE"/>
        </w:rPr>
        <w:softHyphen/>
        <w:t>nahmen eine besondere Stärke von G&amp;W und ihrer Software California.</w:t>
      </w:r>
    </w:p>
    <w:p w14:paraId="5B88394D" w14:textId="77777777" w:rsidR="00B8393E" w:rsidRPr="00992887" w:rsidRDefault="00B8393E" w:rsidP="00B8393E">
      <w:pPr>
        <w:pStyle w:val="Textkrper"/>
        <w:spacing w:line="276" w:lineRule="auto"/>
        <w:rPr>
          <w:rFonts w:ascii="Arial" w:hAnsi="Arial" w:cs="Arial"/>
          <w:sz w:val="18"/>
          <w:szCs w:val="18"/>
          <w:lang w:val="de-DE"/>
        </w:rPr>
      </w:pPr>
    </w:p>
    <w:p w14:paraId="140B2BD9" w14:textId="77777777" w:rsidR="00B8393E" w:rsidRPr="00992887" w:rsidRDefault="00B8393E" w:rsidP="00B8393E">
      <w:pPr>
        <w:pStyle w:val="Textkrper"/>
        <w:spacing w:line="276" w:lineRule="auto"/>
        <w:rPr>
          <w:rFonts w:ascii="Arial" w:hAnsi="Arial" w:cs="Arial"/>
          <w:b/>
          <w:sz w:val="18"/>
          <w:szCs w:val="18"/>
          <w:lang w:val="de-DE"/>
        </w:rPr>
      </w:pPr>
      <w:r w:rsidRPr="00992887">
        <w:rPr>
          <w:rFonts w:ascii="Arial" w:hAnsi="Arial" w:cs="Arial"/>
          <w:b/>
          <w:sz w:val="18"/>
          <w:szCs w:val="18"/>
          <w:lang w:val="de-DE"/>
        </w:rPr>
        <w:t>Zielgruppen</w:t>
      </w:r>
    </w:p>
    <w:p w14:paraId="0B9DD464" w14:textId="5CE73C75" w:rsidR="00B8393E" w:rsidRPr="00992887" w:rsidRDefault="00B8393E" w:rsidP="00B8393E">
      <w:pPr>
        <w:pStyle w:val="Textkrper"/>
        <w:spacing w:line="276" w:lineRule="auto"/>
        <w:rPr>
          <w:rFonts w:ascii="Arial" w:hAnsi="Arial" w:cs="Arial"/>
          <w:sz w:val="18"/>
          <w:szCs w:val="18"/>
          <w:lang w:val="de-DE"/>
        </w:rPr>
      </w:pPr>
      <w:r w:rsidRPr="00992887">
        <w:rPr>
          <w:rFonts w:ascii="Arial" w:hAnsi="Arial" w:cs="Arial"/>
          <w:sz w:val="18"/>
          <w:szCs w:val="18"/>
          <w:lang w:val="de-DE"/>
        </w:rPr>
        <w:t>Viele tausend Unternehmen, vom kleinen Büro bis zum Großunternehmen, vertrauen mittlerweile auf Lösungen von G&amp;W. Nutznieße</w:t>
      </w:r>
      <w:r w:rsidR="00D66F97">
        <w:rPr>
          <w:rFonts w:ascii="Arial" w:hAnsi="Arial" w:cs="Arial"/>
          <w:sz w:val="18"/>
          <w:szCs w:val="18"/>
          <w:lang w:val="de-DE"/>
        </w:rPr>
        <w:t>nde</w:t>
      </w:r>
      <w:r w:rsidRPr="00992887">
        <w:rPr>
          <w:rFonts w:ascii="Arial" w:hAnsi="Arial" w:cs="Arial"/>
          <w:sz w:val="18"/>
          <w:szCs w:val="18"/>
          <w:lang w:val="de-DE"/>
        </w:rPr>
        <w:t xml:space="preserve"> sind alle, die Kosten planen, kontrollieren, steuern und alle, die Leistungen ausschreiben, vergeben, abrechnen ebenso wie diejenigen, welche die Kosten der Baumaßnahmen bezahlen müssen. Also im weitesten Sinne alle Plane</w:t>
      </w:r>
      <w:r w:rsidR="00741EE2" w:rsidRPr="00992887">
        <w:rPr>
          <w:rFonts w:ascii="Arial" w:hAnsi="Arial" w:cs="Arial"/>
          <w:sz w:val="18"/>
          <w:szCs w:val="18"/>
          <w:lang w:val="de-DE"/>
        </w:rPr>
        <w:t>nden</w:t>
      </w:r>
      <w:r w:rsidRPr="00992887">
        <w:rPr>
          <w:rFonts w:ascii="Arial" w:hAnsi="Arial" w:cs="Arial"/>
          <w:sz w:val="18"/>
          <w:szCs w:val="18"/>
          <w:lang w:val="de-DE"/>
        </w:rPr>
        <w:t xml:space="preserve"> </w:t>
      </w:r>
      <w:r w:rsidR="006855B0" w:rsidRPr="00992887">
        <w:rPr>
          <w:rFonts w:ascii="Arial" w:hAnsi="Arial" w:cs="Arial"/>
          <w:sz w:val="18"/>
          <w:szCs w:val="18"/>
          <w:lang w:val="de-DE"/>
        </w:rPr>
        <w:t xml:space="preserve">und auftraggebende </w:t>
      </w:r>
      <w:r w:rsidR="00992887" w:rsidRPr="0058205E">
        <w:rPr>
          <w:rFonts w:ascii="Arial" w:hAnsi="Arial" w:cs="Arial"/>
          <w:sz w:val="18"/>
          <w:szCs w:val="18"/>
          <w:lang w:val="de-DE"/>
        </w:rPr>
        <w:t>Unternehmen.</w:t>
      </w:r>
      <w:r w:rsidR="006855B0" w:rsidRPr="0058205E">
        <w:rPr>
          <w:rFonts w:ascii="Arial" w:hAnsi="Arial" w:cs="Arial"/>
          <w:sz w:val="18"/>
          <w:szCs w:val="18"/>
          <w:lang w:val="de-DE"/>
        </w:rPr>
        <w:t xml:space="preserve"> </w:t>
      </w:r>
      <w:r w:rsidRPr="00992887">
        <w:rPr>
          <w:rFonts w:ascii="Arial" w:hAnsi="Arial" w:cs="Arial"/>
          <w:sz w:val="18"/>
          <w:szCs w:val="18"/>
          <w:lang w:val="de-DE"/>
        </w:rPr>
        <w:t xml:space="preserve">Der Kundenkreis umfasst Planungsbüros aller Disziplinen, Versorgungs- und </w:t>
      </w:r>
      <w:r w:rsidRPr="00992887">
        <w:rPr>
          <w:rFonts w:ascii="Arial" w:hAnsi="Arial" w:cs="Arial"/>
          <w:sz w:val="18"/>
          <w:szCs w:val="18"/>
          <w:lang w:val="de-DE"/>
        </w:rPr>
        <w:lastRenderedPageBreak/>
        <w:t xml:space="preserve">Entsorgungsunternehmen, Bauämter und kommunale Eigenbetriebe </w:t>
      </w:r>
      <w:r w:rsidR="006855B0" w:rsidRPr="00992887">
        <w:rPr>
          <w:rFonts w:ascii="Arial" w:hAnsi="Arial" w:cs="Arial"/>
          <w:sz w:val="18"/>
          <w:szCs w:val="18"/>
          <w:lang w:val="de-DE"/>
        </w:rPr>
        <w:t>sowie</w:t>
      </w:r>
      <w:r w:rsidRPr="00992887">
        <w:rPr>
          <w:rFonts w:ascii="Arial" w:hAnsi="Arial" w:cs="Arial"/>
          <w:sz w:val="18"/>
          <w:szCs w:val="18"/>
          <w:lang w:val="de-DE"/>
        </w:rPr>
        <w:t xml:space="preserve"> Bauabteilungen der unterschiedlichsten Unternehmen.</w:t>
      </w:r>
    </w:p>
    <w:p w14:paraId="40E9A86A" w14:textId="77777777" w:rsidR="00B8393E" w:rsidRPr="00992887" w:rsidRDefault="00B8393E" w:rsidP="00B8393E">
      <w:pPr>
        <w:tabs>
          <w:tab w:val="left" w:pos="4140"/>
        </w:tabs>
        <w:rPr>
          <w:rFonts w:ascii="Arial" w:hAnsi="Arial" w:cs="Arial"/>
          <w:sz w:val="18"/>
          <w:szCs w:val="18"/>
          <w:lang w:eastAsia="de-DE"/>
        </w:rPr>
      </w:pPr>
    </w:p>
    <w:p w14:paraId="5EEECB2A" w14:textId="77777777" w:rsidR="00B8393E" w:rsidRPr="00992887" w:rsidRDefault="00B8393E" w:rsidP="00B8393E">
      <w:pPr>
        <w:tabs>
          <w:tab w:val="left" w:pos="4140"/>
        </w:tabs>
        <w:rPr>
          <w:rFonts w:ascii="Arial" w:hAnsi="Arial" w:cs="Arial"/>
          <w:sz w:val="18"/>
          <w:szCs w:val="18"/>
          <w:lang w:eastAsia="de-DE"/>
        </w:rPr>
      </w:pPr>
    </w:p>
    <w:p w14:paraId="09F4F03D" w14:textId="77777777" w:rsidR="00B8393E" w:rsidRPr="00992887" w:rsidRDefault="00B8393E" w:rsidP="00B8393E">
      <w:pPr>
        <w:tabs>
          <w:tab w:val="left" w:pos="4140"/>
        </w:tabs>
        <w:rPr>
          <w:rFonts w:ascii="Arial" w:hAnsi="Arial" w:cs="Arial"/>
          <w:b/>
          <w:bCs/>
          <w:sz w:val="18"/>
          <w:szCs w:val="18"/>
        </w:rPr>
      </w:pPr>
      <w:r w:rsidRPr="00992887">
        <w:rPr>
          <w:rFonts w:ascii="Arial" w:hAnsi="Arial" w:cs="Arial"/>
          <w:b/>
          <w:bCs/>
          <w:sz w:val="18"/>
          <w:szCs w:val="18"/>
        </w:rPr>
        <w:t>Veröffentlichung honorarfrei / Beleg erbeten</w:t>
      </w:r>
    </w:p>
    <w:p w14:paraId="14B10FCE" w14:textId="77777777" w:rsidR="00B8393E" w:rsidRPr="00992887" w:rsidRDefault="00B8393E" w:rsidP="00B8393E">
      <w:pPr>
        <w:tabs>
          <w:tab w:val="left" w:pos="4140"/>
        </w:tabs>
        <w:rPr>
          <w:rFonts w:ascii="Arial" w:hAnsi="Arial" w:cs="Arial"/>
          <w:b/>
          <w:bCs/>
          <w:sz w:val="18"/>
          <w:szCs w:val="18"/>
        </w:rPr>
      </w:pPr>
    </w:p>
    <w:p w14:paraId="67B81BCA" w14:textId="77777777" w:rsidR="00B8393E" w:rsidRPr="00992887" w:rsidRDefault="00B8393E" w:rsidP="00B8393E">
      <w:pPr>
        <w:tabs>
          <w:tab w:val="left" w:pos="4140"/>
        </w:tabs>
        <w:rPr>
          <w:rFonts w:ascii="Arial" w:hAnsi="Arial" w:cs="Arial"/>
          <w:b/>
          <w:bCs/>
          <w:sz w:val="18"/>
          <w:szCs w:val="18"/>
        </w:rPr>
      </w:pPr>
      <w:r w:rsidRPr="00992887">
        <w:rPr>
          <w:rFonts w:ascii="Arial" w:hAnsi="Arial" w:cs="Arial"/>
          <w:b/>
          <w:bCs/>
          <w:sz w:val="18"/>
          <w:szCs w:val="18"/>
        </w:rPr>
        <w:t>Weitere Informationen</w:t>
      </w:r>
    </w:p>
    <w:p w14:paraId="1D0EF8F0"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G&amp;W Software AG</w:t>
      </w:r>
      <w:r w:rsidRPr="00992887">
        <w:rPr>
          <w:rFonts w:ascii="Arial" w:hAnsi="Arial" w:cs="Arial"/>
          <w:sz w:val="18"/>
          <w:szCs w:val="18"/>
        </w:rPr>
        <w:tab/>
        <w:t>PR-Agentur blödorn pr</w:t>
      </w:r>
    </w:p>
    <w:p w14:paraId="6270DFE2" w14:textId="0CF778FE" w:rsidR="00B8393E" w:rsidRPr="00992887" w:rsidRDefault="00E22720" w:rsidP="00B8393E">
      <w:pPr>
        <w:tabs>
          <w:tab w:val="left" w:pos="4140"/>
        </w:tabs>
        <w:rPr>
          <w:rFonts w:ascii="Arial" w:hAnsi="Arial" w:cs="Arial"/>
          <w:sz w:val="18"/>
          <w:szCs w:val="18"/>
        </w:rPr>
      </w:pPr>
      <w:r w:rsidRPr="00992887">
        <w:rPr>
          <w:rFonts w:ascii="Arial" w:hAnsi="Arial" w:cs="Arial"/>
          <w:sz w:val="18"/>
          <w:szCs w:val="18"/>
        </w:rPr>
        <w:t>Claudia Baur</w:t>
      </w:r>
      <w:r w:rsidR="00B8393E" w:rsidRPr="00992887">
        <w:rPr>
          <w:rFonts w:ascii="Arial" w:hAnsi="Arial" w:cs="Arial"/>
          <w:sz w:val="18"/>
          <w:szCs w:val="18"/>
        </w:rPr>
        <w:tab/>
        <w:t>Heike Blödorn</w:t>
      </w:r>
    </w:p>
    <w:p w14:paraId="1F49D2FF"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Rosenheimer Str. 141 h</w:t>
      </w:r>
      <w:r w:rsidRPr="00992887">
        <w:rPr>
          <w:rFonts w:ascii="Arial" w:hAnsi="Arial" w:cs="Arial"/>
          <w:sz w:val="18"/>
          <w:szCs w:val="18"/>
        </w:rPr>
        <w:tab/>
        <w:t>Alte Weingartener Str. 44</w:t>
      </w:r>
    </w:p>
    <w:p w14:paraId="6E3037B5"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81671 München</w:t>
      </w:r>
      <w:r w:rsidRPr="00992887">
        <w:rPr>
          <w:rFonts w:ascii="Arial" w:hAnsi="Arial" w:cs="Arial"/>
          <w:sz w:val="18"/>
          <w:szCs w:val="18"/>
        </w:rPr>
        <w:tab/>
        <w:t>76227 Karlsruhe</w:t>
      </w:r>
    </w:p>
    <w:p w14:paraId="4AD60800" w14:textId="3C417843"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Fon 089 / 5 15 06-71</w:t>
      </w:r>
      <w:r w:rsidR="00E22720" w:rsidRPr="00992887">
        <w:rPr>
          <w:rFonts w:ascii="Arial" w:hAnsi="Arial" w:cs="Arial"/>
          <w:sz w:val="18"/>
          <w:szCs w:val="18"/>
        </w:rPr>
        <w:t>4</w:t>
      </w:r>
      <w:r w:rsidRPr="00992887">
        <w:rPr>
          <w:rFonts w:ascii="Arial" w:hAnsi="Arial" w:cs="Arial"/>
          <w:sz w:val="18"/>
          <w:szCs w:val="18"/>
        </w:rPr>
        <w:tab/>
        <w:t>Fon 0721 / 9 20 46 4</w:t>
      </w:r>
      <w:r w:rsidR="007E41FD">
        <w:rPr>
          <w:rFonts w:ascii="Arial" w:hAnsi="Arial" w:cs="Arial"/>
          <w:sz w:val="18"/>
          <w:szCs w:val="18"/>
        </w:rPr>
        <w:t>1</w:t>
      </w:r>
    </w:p>
    <w:p w14:paraId="0FFDBB8C" w14:textId="2B179055" w:rsidR="00B8393E" w:rsidRPr="00992887" w:rsidRDefault="00B8393E" w:rsidP="00B8393E">
      <w:pPr>
        <w:tabs>
          <w:tab w:val="left" w:pos="4140"/>
        </w:tabs>
        <w:rPr>
          <w:rStyle w:val="Hyperlink"/>
          <w:rFonts w:ascii="Arial" w:hAnsi="Arial" w:cs="Arial"/>
          <w:color w:val="auto"/>
          <w:sz w:val="18"/>
          <w:szCs w:val="18"/>
        </w:rPr>
      </w:pPr>
      <w:r w:rsidRPr="00992887">
        <w:rPr>
          <w:rFonts w:ascii="Arial" w:hAnsi="Arial" w:cs="Arial"/>
          <w:sz w:val="18"/>
          <w:szCs w:val="18"/>
        </w:rPr>
        <w:t xml:space="preserve">E-Mail: </w:t>
      </w:r>
      <w:hyperlink r:id="rId10" w:history="1">
        <w:r w:rsidR="00E22720" w:rsidRPr="00992887">
          <w:rPr>
            <w:rStyle w:val="Hyperlink"/>
            <w:rFonts w:ascii="Arial" w:hAnsi="Arial" w:cs="Arial"/>
            <w:color w:val="auto"/>
            <w:sz w:val="18"/>
            <w:szCs w:val="18"/>
          </w:rPr>
          <w:t>bc@gw-software.de</w:t>
        </w:r>
      </w:hyperlink>
      <w:r w:rsidRPr="00992887">
        <w:rPr>
          <w:rStyle w:val="Hyperlink"/>
          <w:rFonts w:ascii="Arial" w:hAnsi="Arial" w:cs="Arial"/>
          <w:color w:val="auto"/>
          <w:sz w:val="18"/>
          <w:szCs w:val="18"/>
          <w:u w:val="none"/>
        </w:rPr>
        <w:tab/>
      </w:r>
      <w:r w:rsidRPr="00992887">
        <w:rPr>
          <w:rFonts w:ascii="Arial" w:hAnsi="Arial" w:cs="Arial"/>
          <w:sz w:val="18"/>
          <w:szCs w:val="18"/>
        </w:rPr>
        <w:t xml:space="preserve">E-Mail: </w:t>
      </w:r>
      <w:hyperlink r:id="rId11" w:history="1">
        <w:r w:rsidRPr="00992887">
          <w:rPr>
            <w:rStyle w:val="Hyperlink"/>
            <w:rFonts w:ascii="Arial" w:hAnsi="Arial" w:cs="Arial"/>
            <w:color w:val="auto"/>
            <w:sz w:val="18"/>
            <w:szCs w:val="18"/>
          </w:rPr>
          <w:t>bloedorn@bloedorn-pr.de</w:t>
        </w:r>
      </w:hyperlink>
    </w:p>
    <w:p w14:paraId="78770B78" w14:textId="77777777" w:rsidR="00B8393E" w:rsidRPr="00992887" w:rsidRDefault="00B8393E" w:rsidP="00D30E67">
      <w:pPr>
        <w:tabs>
          <w:tab w:val="left" w:pos="4140"/>
        </w:tabs>
        <w:rPr>
          <w:rFonts w:ascii="Arial" w:hAnsi="Arial" w:cs="Arial"/>
          <w:sz w:val="18"/>
          <w:szCs w:val="18"/>
        </w:rPr>
      </w:pPr>
    </w:p>
    <w:sectPr w:rsidR="00B8393E" w:rsidRPr="00992887" w:rsidSect="00683BD0">
      <w:headerReference w:type="default" r:id="rId12"/>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2E2F3" w14:textId="77777777" w:rsidR="00683BD0" w:rsidRDefault="00683BD0" w:rsidP="0028401C">
      <w:r>
        <w:separator/>
      </w:r>
    </w:p>
  </w:endnote>
  <w:endnote w:type="continuationSeparator" w:id="0">
    <w:p w14:paraId="333F1620" w14:textId="77777777" w:rsidR="00683BD0" w:rsidRDefault="00683BD0"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altName w:val="Cambri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4BE64" w14:textId="77777777" w:rsidR="00683BD0" w:rsidRDefault="00683BD0" w:rsidP="0028401C">
      <w:r>
        <w:separator/>
      </w:r>
    </w:p>
  </w:footnote>
  <w:footnote w:type="continuationSeparator" w:id="0">
    <w:p w14:paraId="4F6204E0" w14:textId="77777777" w:rsidR="00683BD0" w:rsidRDefault="00683BD0"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6DD2FDC"/>
    <w:multiLevelType w:val="hybridMultilevel"/>
    <w:tmpl w:val="92C2AC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8"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1"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5" w15:restartNumberingAfterBreak="0">
    <w:nsid w:val="6FC5252A"/>
    <w:multiLevelType w:val="multilevel"/>
    <w:tmpl w:val="E8BE7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7"/>
  </w:num>
  <w:num w:numId="3" w16cid:durableId="701130265">
    <w:abstractNumId w:val="22"/>
  </w:num>
  <w:num w:numId="4" w16cid:durableId="283121370">
    <w:abstractNumId w:val="3"/>
  </w:num>
  <w:num w:numId="5" w16cid:durableId="2033416718">
    <w:abstractNumId w:val="16"/>
  </w:num>
  <w:num w:numId="6" w16cid:durableId="1060903240">
    <w:abstractNumId w:val="2"/>
  </w:num>
  <w:num w:numId="7" w16cid:durableId="1929655102">
    <w:abstractNumId w:val="18"/>
  </w:num>
  <w:num w:numId="8" w16cid:durableId="1828937410">
    <w:abstractNumId w:val="19"/>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3"/>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3"/>
  </w:num>
  <w:num w:numId="17" w16cid:durableId="767233293">
    <w:abstractNumId w:val="14"/>
  </w:num>
  <w:num w:numId="18" w16cid:durableId="1730374347">
    <w:abstractNumId w:val="9"/>
  </w:num>
  <w:num w:numId="19" w16cid:durableId="839467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1"/>
  </w:num>
  <w:num w:numId="21" w16cid:durableId="2085252486">
    <w:abstractNumId w:val="17"/>
  </w:num>
  <w:num w:numId="22" w16cid:durableId="1641302946">
    <w:abstractNumId w:val="8"/>
  </w:num>
  <w:num w:numId="23" w16cid:durableId="2116123416">
    <w:abstractNumId w:val="8"/>
  </w:num>
  <w:num w:numId="24" w16cid:durableId="2078626014">
    <w:abstractNumId w:val="15"/>
  </w:num>
  <w:num w:numId="25" w16cid:durableId="1652518700">
    <w:abstractNumId w:val="6"/>
  </w:num>
  <w:num w:numId="26" w16cid:durableId="7533597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20"/>
  </w:num>
  <w:num w:numId="29" w16cid:durableId="216597956">
    <w:abstractNumId w:val="12"/>
  </w:num>
  <w:num w:numId="30" w16cid:durableId="1378453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0483E"/>
    <w:rsid w:val="00005983"/>
    <w:rsid w:val="000075E2"/>
    <w:rsid w:val="0001056C"/>
    <w:rsid w:val="00010642"/>
    <w:rsid w:val="000118D4"/>
    <w:rsid w:val="00011A91"/>
    <w:rsid w:val="000123B8"/>
    <w:rsid w:val="00013120"/>
    <w:rsid w:val="00013638"/>
    <w:rsid w:val="00014DE7"/>
    <w:rsid w:val="00015DDB"/>
    <w:rsid w:val="00020515"/>
    <w:rsid w:val="000220D4"/>
    <w:rsid w:val="00024744"/>
    <w:rsid w:val="00025799"/>
    <w:rsid w:val="00030A56"/>
    <w:rsid w:val="000328A5"/>
    <w:rsid w:val="00036894"/>
    <w:rsid w:val="00040D1E"/>
    <w:rsid w:val="00042829"/>
    <w:rsid w:val="00043FA6"/>
    <w:rsid w:val="000442BC"/>
    <w:rsid w:val="00045BEA"/>
    <w:rsid w:val="00045EE8"/>
    <w:rsid w:val="000466CF"/>
    <w:rsid w:val="00047121"/>
    <w:rsid w:val="00047122"/>
    <w:rsid w:val="00047374"/>
    <w:rsid w:val="00050218"/>
    <w:rsid w:val="00050463"/>
    <w:rsid w:val="00050EFB"/>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06D"/>
    <w:rsid w:val="00075234"/>
    <w:rsid w:val="00075F9D"/>
    <w:rsid w:val="00077780"/>
    <w:rsid w:val="0008498D"/>
    <w:rsid w:val="00084F2E"/>
    <w:rsid w:val="000874DF"/>
    <w:rsid w:val="00087C94"/>
    <w:rsid w:val="00090980"/>
    <w:rsid w:val="00094D58"/>
    <w:rsid w:val="000963C2"/>
    <w:rsid w:val="00096B82"/>
    <w:rsid w:val="00096F93"/>
    <w:rsid w:val="000A0765"/>
    <w:rsid w:val="000A19B5"/>
    <w:rsid w:val="000A3AB2"/>
    <w:rsid w:val="000A5110"/>
    <w:rsid w:val="000A68A5"/>
    <w:rsid w:val="000B171C"/>
    <w:rsid w:val="000B2E4E"/>
    <w:rsid w:val="000B2F36"/>
    <w:rsid w:val="000B5D01"/>
    <w:rsid w:val="000C0D09"/>
    <w:rsid w:val="000C3366"/>
    <w:rsid w:val="000C470E"/>
    <w:rsid w:val="000C53DD"/>
    <w:rsid w:val="000C69D8"/>
    <w:rsid w:val="000D688F"/>
    <w:rsid w:val="000D705F"/>
    <w:rsid w:val="000E01F6"/>
    <w:rsid w:val="000E0938"/>
    <w:rsid w:val="000E10A4"/>
    <w:rsid w:val="000E156B"/>
    <w:rsid w:val="000E22EF"/>
    <w:rsid w:val="000E4306"/>
    <w:rsid w:val="000E567B"/>
    <w:rsid w:val="000E6A40"/>
    <w:rsid w:val="000E74E4"/>
    <w:rsid w:val="000F0BD6"/>
    <w:rsid w:val="000F2068"/>
    <w:rsid w:val="000F2EA3"/>
    <w:rsid w:val="000F36D4"/>
    <w:rsid w:val="000F628D"/>
    <w:rsid w:val="00100E45"/>
    <w:rsid w:val="00103025"/>
    <w:rsid w:val="0010365A"/>
    <w:rsid w:val="00103859"/>
    <w:rsid w:val="00104116"/>
    <w:rsid w:val="00107E00"/>
    <w:rsid w:val="00110794"/>
    <w:rsid w:val="00111F8F"/>
    <w:rsid w:val="00115A88"/>
    <w:rsid w:val="00115CE4"/>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70E35"/>
    <w:rsid w:val="0017149D"/>
    <w:rsid w:val="00172364"/>
    <w:rsid w:val="00175359"/>
    <w:rsid w:val="00175F90"/>
    <w:rsid w:val="0018001E"/>
    <w:rsid w:val="00180F52"/>
    <w:rsid w:val="001837D0"/>
    <w:rsid w:val="00184117"/>
    <w:rsid w:val="00184CFC"/>
    <w:rsid w:val="0018535A"/>
    <w:rsid w:val="00185410"/>
    <w:rsid w:val="00185ECD"/>
    <w:rsid w:val="00186F8B"/>
    <w:rsid w:val="00190639"/>
    <w:rsid w:val="0019659D"/>
    <w:rsid w:val="00197285"/>
    <w:rsid w:val="00197D7F"/>
    <w:rsid w:val="001A0379"/>
    <w:rsid w:val="001A5973"/>
    <w:rsid w:val="001B0B16"/>
    <w:rsid w:val="001B2261"/>
    <w:rsid w:val="001B22F6"/>
    <w:rsid w:val="001B494E"/>
    <w:rsid w:val="001B4AD9"/>
    <w:rsid w:val="001B6253"/>
    <w:rsid w:val="001B63A8"/>
    <w:rsid w:val="001B65A6"/>
    <w:rsid w:val="001B6E42"/>
    <w:rsid w:val="001B6FD1"/>
    <w:rsid w:val="001B7107"/>
    <w:rsid w:val="001C2412"/>
    <w:rsid w:val="001C440C"/>
    <w:rsid w:val="001D2561"/>
    <w:rsid w:val="001D5403"/>
    <w:rsid w:val="001E0F4F"/>
    <w:rsid w:val="001E3132"/>
    <w:rsid w:val="001E33B3"/>
    <w:rsid w:val="001E34E8"/>
    <w:rsid w:val="001E421C"/>
    <w:rsid w:val="001E702C"/>
    <w:rsid w:val="001F018A"/>
    <w:rsid w:val="001F048E"/>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375F2"/>
    <w:rsid w:val="00240AA6"/>
    <w:rsid w:val="002410C8"/>
    <w:rsid w:val="0024159E"/>
    <w:rsid w:val="0024250B"/>
    <w:rsid w:val="00242F4A"/>
    <w:rsid w:val="00243C1B"/>
    <w:rsid w:val="00244EF9"/>
    <w:rsid w:val="002474AC"/>
    <w:rsid w:val="00250243"/>
    <w:rsid w:val="0025042B"/>
    <w:rsid w:val="0025059A"/>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0A4F"/>
    <w:rsid w:val="0028401C"/>
    <w:rsid w:val="002859FE"/>
    <w:rsid w:val="00285DD9"/>
    <w:rsid w:val="00285E21"/>
    <w:rsid w:val="00293B0A"/>
    <w:rsid w:val="00293D76"/>
    <w:rsid w:val="00294509"/>
    <w:rsid w:val="00294918"/>
    <w:rsid w:val="00294FDA"/>
    <w:rsid w:val="00296D11"/>
    <w:rsid w:val="002A0A98"/>
    <w:rsid w:val="002A2291"/>
    <w:rsid w:val="002A481C"/>
    <w:rsid w:val="002A516D"/>
    <w:rsid w:val="002A6AE0"/>
    <w:rsid w:val="002A79E4"/>
    <w:rsid w:val="002B0170"/>
    <w:rsid w:val="002B06D3"/>
    <w:rsid w:val="002B29EB"/>
    <w:rsid w:val="002B730C"/>
    <w:rsid w:val="002C16A0"/>
    <w:rsid w:val="002C1F0D"/>
    <w:rsid w:val="002C3C4E"/>
    <w:rsid w:val="002C4148"/>
    <w:rsid w:val="002C7C8B"/>
    <w:rsid w:val="002D1756"/>
    <w:rsid w:val="002D1A0F"/>
    <w:rsid w:val="002D2FE7"/>
    <w:rsid w:val="002D56E6"/>
    <w:rsid w:val="002D75CC"/>
    <w:rsid w:val="002E0FF1"/>
    <w:rsid w:val="002E208C"/>
    <w:rsid w:val="002E6A3C"/>
    <w:rsid w:val="002E7911"/>
    <w:rsid w:val="002F0970"/>
    <w:rsid w:val="002F0F79"/>
    <w:rsid w:val="002F2C9A"/>
    <w:rsid w:val="002F498C"/>
    <w:rsid w:val="002F56D7"/>
    <w:rsid w:val="002F6494"/>
    <w:rsid w:val="00301AB9"/>
    <w:rsid w:val="00303816"/>
    <w:rsid w:val="00304495"/>
    <w:rsid w:val="00304BD7"/>
    <w:rsid w:val="003067BB"/>
    <w:rsid w:val="00307F83"/>
    <w:rsid w:val="00310391"/>
    <w:rsid w:val="003104B6"/>
    <w:rsid w:val="00311E23"/>
    <w:rsid w:val="003137D6"/>
    <w:rsid w:val="00315E5B"/>
    <w:rsid w:val="00315E6A"/>
    <w:rsid w:val="00316D1F"/>
    <w:rsid w:val="0031726E"/>
    <w:rsid w:val="00320B34"/>
    <w:rsid w:val="0032183A"/>
    <w:rsid w:val="00327C9B"/>
    <w:rsid w:val="00333592"/>
    <w:rsid w:val="00337BC9"/>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87AC5"/>
    <w:rsid w:val="003913B9"/>
    <w:rsid w:val="00391C06"/>
    <w:rsid w:val="0039229E"/>
    <w:rsid w:val="00392F73"/>
    <w:rsid w:val="003943B9"/>
    <w:rsid w:val="00394FBD"/>
    <w:rsid w:val="00394FD8"/>
    <w:rsid w:val="00395FF7"/>
    <w:rsid w:val="00396E09"/>
    <w:rsid w:val="003A104A"/>
    <w:rsid w:val="003A29C3"/>
    <w:rsid w:val="003A37DD"/>
    <w:rsid w:val="003A43CC"/>
    <w:rsid w:val="003A5301"/>
    <w:rsid w:val="003A5CE2"/>
    <w:rsid w:val="003A5EEE"/>
    <w:rsid w:val="003A74CE"/>
    <w:rsid w:val="003B217E"/>
    <w:rsid w:val="003B3A2C"/>
    <w:rsid w:val="003B3E29"/>
    <w:rsid w:val="003B5355"/>
    <w:rsid w:val="003B5595"/>
    <w:rsid w:val="003B740C"/>
    <w:rsid w:val="003C0FCF"/>
    <w:rsid w:val="003C2FD7"/>
    <w:rsid w:val="003C313A"/>
    <w:rsid w:val="003C3C56"/>
    <w:rsid w:val="003C49D3"/>
    <w:rsid w:val="003C765A"/>
    <w:rsid w:val="003C7EAF"/>
    <w:rsid w:val="003D1825"/>
    <w:rsid w:val="003D4492"/>
    <w:rsid w:val="003D4D8C"/>
    <w:rsid w:val="003D4E52"/>
    <w:rsid w:val="003D5410"/>
    <w:rsid w:val="003D59CE"/>
    <w:rsid w:val="003D5AAA"/>
    <w:rsid w:val="003D5C3F"/>
    <w:rsid w:val="003D5DAB"/>
    <w:rsid w:val="003D77D1"/>
    <w:rsid w:val="003E206D"/>
    <w:rsid w:val="003E3ACE"/>
    <w:rsid w:val="003E4E94"/>
    <w:rsid w:val="003E550B"/>
    <w:rsid w:val="003F1D55"/>
    <w:rsid w:val="003F4C6C"/>
    <w:rsid w:val="003F69EB"/>
    <w:rsid w:val="003F7686"/>
    <w:rsid w:val="003F7876"/>
    <w:rsid w:val="00402038"/>
    <w:rsid w:val="0040419C"/>
    <w:rsid w:val="004075B1"/>
    <w:rsid w:val="00412AA4"/>
    <w:rsid w:val="00412BC3"/>
    <w:rsid w:val="00415E4E"/>
    <w:rsid w:val="00415EE8"/>
    <w:rsid w:val="0041659D"/>
    <w:rsid w:val="0041741B"/>
    <w:rsid w:val="004206DB"/>
    <w:rsid w:val="00421EEB"/>
    <w:rsid w:val="00421FA5"/>
    <w:rsid w:val="004223D5"/>
    <w:rsid w:val="00427EF9"/>
    <w:rsid w:val="00427F7D"/>
    <w:rsid w:val="00430B13"/>
    <w:rsid w:val="00432A72"/>
    <w:rsid w:val="00432BF6"/>
    <w:rsid w:val="00432DF4"/>
    <w:rsid w:val="00433341"/>
    <w:rsid w:val="00433FFB"/>
    <w:rsid w:val="00436F29"/>
    <w:rsid w:val="004370E7"/>
    <w:rsid w:val="004376CC"/>
    <w:rsid w:val="00437C26"/>
    <w:rsid w:val="00437DB0"/>
    <w:rsid w:val="00441A11"/>
    <w:rsid w:val="004506B8"/>
    <w:rsid w:val="0045266C"/>
    <w:rsid w:val="004533F2"/>
    <w:rsid w:val="004537F8"/>
    <w:rsid w:val="00454B2B"/>
    <w:rsid w:val="0045514C"/>
    <w:rsid w:val="00455B7E"/>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4062"/>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C65E1"/>
    <w:rsid w:val="004C6CF6"/>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30F"/>
    <w:rsid w:val="00502538"/>
    <w:rsid w:val="00502A48"/>
    <w:rsid w:val="00502A53"/>
    <w:rsid w:val="00503E37"/>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1682"/>
    <w:rsid w:val="005322EE"/>
    <w:rsid w:val="0053470A"/>
    <w:rsid w:val="0053542C"/>
    <w:rsid w:val="00536AC8"/>
    <w:rsid w:val="005379AB"/>
    <w:rsid w:val="005408CD"/>
    <w:rsid w:val="0054143C"/>
    <w:rsid w:val="00541BC4"/>
    <w:rsid w:val="00541F59"/>
    <w:rsid w:val="00546214"/>
    <w:rsid w:val="00547E54"/>
    <w:rsid w:val="005500C8"/>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327E"/>
    <w:rsid w:val="005750D8"/>
    <w:rsid w:val="00575C38"/>
    <w:rsid w:val="00576120"/>
    <w:rsid w:val="00576A63"/>
    <w:rsid w:val="00576CE8"/>
    <w:rsid w:val="0058205E"/>
    <w:rsid w:val="005839F2"/>
    <w:rsid w:val="00584EF5"/>
    <w:rsid w:val="005863E7"/>
    <w:rsid w:val="00586F07"/>
    <w:rsid w:val="00587A21"/>
    <w:rsid w:val="005914E2"/>
    <w:rsid w:val="00591BE3"/>
    <w:rsid w:val="00592284"/>
    <w:rsid w:val="00592ABA"/>
    <w:rsid w:val="0059328D"/>
    <w:rsid w:val="00593915"/>
    <w:rsid w:val="00594BE3"/>
    <w:rsid w:val="00594FC2"/>
    <w:rsid w:val="0059558E"/>
    <w:rsid w:val="005969C7"/>
    <w:rsid w:val="00596FA6"/>
    <w:rsid w:val="00597072"/>
    <w:rsid w:val="005A028F"/>
    <w:rsid w:val="005A2042"/>
    <w:rsid w:val="005A205B"/>
    <w:rsid w:val="005A3A60"/>
    <w:rsid w:val="005A501A"/>
    <w:rsid w:val="005A667B"/>
    <w:rsid w:val="005A6A8B"/>
    <w:rsid w:val="005B1D38"/>
    <w:rsid w:val="005B1E17"/>
    <w:rsid w:val="005B4106"/>
    <w:rsid w:val="005B68AD"/>
    <w:rsid w:val="005B757A"/>
    <w:rsid w:val="005B7657"/>
    <w:rsid w:val="005C0829"/>
    <w:rsid w:val="005C099C"/>
    <w:rsid w:val="005C2B07"/>
    <w:rsid w:val="005C3B6E"/>
    <w:rsid w:val="005C3E89"/>
    <w:rsid w:val="005C4CED"/>
    <w:rsid w:val="005C4E55"/>
    <w:rsid w:val="005C6694"/>
    <w:rsid w:val="005C7AFC"/>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8A8"/>
    <w:rsid w:val="00606AD7"/>
    <w:rsid w:val="00607786"/>
    <w:rsid w:val="00607F54"/>
    <w:rsid w:val="00610053"/>
    <w:rsid w:val="00613683"/>
    <w:rsid w:val="00613F6F"/>
    <w:rsid w:val="0061660E"/>
    <w:rsid w:val="00620282"/>
    <w:rsid w:val="006254CA"/>
    <w:rsid w:val="00627B8D"/>
    <w:rsid w:val="00633244"/>
    <w:rsid w:val="00633B8A"/>
    <w:rsid w:val="00634C9B"/>
    <w:rsid w:val="0064124C"/>
    <w:rsid w:val="00641EC0"/>
    <w:rsid w:val="00643102"/>
    <w:rsid w:val="00644360"/>
    <w:rsid w:val="00644630"/>
    <w:rsid w:val="00653139"/>
    <w:rsid w:val="00654D65"/>
    <w:rsid w:val="006551E8"/>
    <w:rsid w:val="00656D4E"/>
    <w:rsid w:val="0065750F"/>
    <w:rsid w:val="00660A0C"/>
    <w:rsid w:val="00661986"/>
    <w:rsid w:val="00661CE1"/>
    <w:rsid w:val="0066218B"/>
    <w:rsid w:val="00663926"/>
    <w:rsid w:val="00664F28"/>
    <w:rsid w:val="00666331"/>
    <w:rsid w:val="0066642B"/>
    <w:rsid w:val="006733FE"/>
    <w:rsid w:val="006745F8"/>
    <w:rsid w:val="006753D8"/>
    <w:rsid w:val="00675C3D"/>
    <w:rsid w:val="00681324"/>
    <w:rsid w:val="00682F28"/>
    <w:rsid w:val="00683279"/>
    <w:rsid w:val="00683BD0"/>
    <w:rsid w:val="00684B3C"/>
    <w:rsid w:val="006854C3"/>
    <w:rsid w:val="006855B0"/>
    <w:rsid w:val="006862E8"/>
    <w:rsid w:val="0068643A"/>
    <w:rsid w:val="006875C4"/>
    <w:rsid w:val="006904AF"/>
    <w:rsid w:val="00692CC1"/>
    <w:rsid w:val="006934D4"/>
    <w:rsid w:val="0069521D"/>
    <w:rsid w:val="006960FB"/>
    <w:rsid w:val="006A06A9"/>
    <w:rsid w:val="006A08CE"/>
    <w:rsid w:val="006A2D97"/>
    <w:rsid w:val="006A30A0"/>
    <w:rsid w:val="006A3FD7"/>
    <w:rsid w:val="006A44B5"/>
    <w:rsid w:val="006A6860"/>
    <w:rsid w:val="006A7781"/>
    <w:rsid w:val="006B117A"/>
    <w:rsid w:val="006B15D2"/>
    <w:rsid w:val="006B1A71"/>
    <w:rsid w:val="006B1D37"/>
    <w:rsid w:val="006B42C8"/>
    <w:rsid w:val="006B5AC7"/>
    <w:rsid w:val="006C0597"/>
    <w:rsid w:val="006C16FF"/>
    <w:rsid w:val="006C373D"/>
    <w:rsid w:val="006D168B"/>
    <w:rsid w:val="006D6164"/>
    <w:rsid w:val="006D63A7"/>
    <w:rsid w:val="006D6643"/>
    <w:rsid w:val="006F0AA8"/>
    <w:rsid w:val="006F5AAC"/>
    <w:rsid w:val="006F619C"/>
    <w:rsid w:val="006F6F2F"/>
    <w:rsid w:val="006F714B"/>
    <w:rsid w:val="006F7328"/>
    <w:rsid w:val="0070171C"/>
    <w:rsid w:val="00703A78"/>
    <w:rsid w:val="007046C4"/>
    <w:rsid w:val="00707815"/>
    <w:rsid w:val="00711D03"/>
    <w:rsid w:val="007121CD"/>
    <w:rsid w:val="007126DE"/>
    <w:rsid w:val="00713ECD"/>
    <w:rsid w:val="00717962"/>
    <w:rsid w:val="00721D39"/>
    <w:rsid w:val="00723D8A"/>
    <w:rsid w:val="007276BA"/>
    <w:rsid w:val="007277F6"/>
    <w:rsid w:val="00730783"/>
    <w:rsid w:val="0073160B"/>
    <w:rsid w:val="00732235"/>
    <w:rsid w:val="0073281A"/>
    <w:rsid w:val="00732D35"/>
    <w:rsid w:val="00732D5C"/>
    <w:rsid w:val="00741EE2"/>
    <w:rsid w:val="00747A38"/>
    <w:rsid w:val="0075150F"/>
    <w:rsid w:val="00752564"/>
    <w:rsid w:val="00753133"/>
    <w:rsid w:val="00753F54"/>
    <w:rsid w:val="007559A5"/>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307"/>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042E"/>
    <w:rsid w:val="007E132B"/>
    <w:rsid w:val="007E2D5F"/>
    <w:rsid w:val="007E41FD"/>
    <w:rsid w:val="007E474B"/>
    <w:rsid w:val="007F24E5"/>
    <w:rsid w:val="007F2A58"/>
    <w:rsid w:val="007F52F0"/>
    <w:rsid w:val="007F6508"/>
    <w:rsid w:val="007F7053"/>
    <w:rsid w:val="008000E9"/>
    <w:rsid w:val="0080034D"/>
    <w:rsid w:val="00800E8D"/>
    <w:rsid w:val="00802AF3"/>
    <w:rsid w:val="00804A2F"/>
    <w:rsid w:val="00804BAA"/>
    <w:rsid w:val="00804C32"/>
    <w:rsid w:val="0081366D"/>
    <w:rsid w:val="0081570E"/>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10CC"/>
    <w:rsid w:val="0085435D"/>
    <w:rsid w:val="008601D8"/>
    <w:rsid w:val="0086191B"/>
    <w:rsid w:val="0086386F"/>
    <w:rsid w:val="008646C8"/>
    <w:rsid w:val="008653DA"/>
    <w:rsid w:val="0086541C"/>
    <w:rsid w:val="00865A6C"/>
    <w:rsid w:val="00866AD4"/>
    <w:rsid w:val="00870B2D"/>
    <w:rsid w:val="008719E2"/>
    <w:rsid w:val="00872586"/>
    <w:rsid w:val="00873BB6"/>
    <w:rsid w:val="00873E0D"/>
    <w:rsid w:val="0087547B"/>
    <w:rsid w:val="00875E23"/>
    <w:rsid w:val="008767AE"/>
    <w:rsid w:val="008767D0"/>
    <w:rsid w:val="00877DF6"/>
    <w:rsid w:val="00880423"/>
    <w:rsid w:val="00880FE0"/>
    <w:rsid w:val="00881022"/>
    <w:rsid w:val="008840FD"/>
    <w:rsid w:val="00885392"/>
    <w:rsid w:val="00891A36"/>
    <w:rsid w:val="00891B8C"/>
    <w:rsid w:val="008924F7"/>
    <w:rsid w:val="00893BA9"/>
    <w:rsid w:val="00895D73"/>
    <w:rsid w:val="00896418"/>
    <w:rsid w:val="00897F62"/>
    <w:rsid w:val="008A1B0E"/>
    <w:rsid w:val="008A1F0D"/>
    <w:rsid w:val="008A2010"/>
    <w:rsid w:val="008A6281"/>
    <w:rsid w:val="008A6F38"/>
    <w:rsid w:val="008B1CC0"/>
    <w:rsid w:val="008B1DF5"/>
    <w:rsid w:val="008B3E63"/>
    <w:rsid w:val="008B5D2E"/>
    <w:rsid w:val="008C045A"/>
    <w:rsid w:val="008C0553"/>
    <w:rsid w:val="008C05F9"/>
    <w:rsid w:val="008C087A"/>
    <w:rsid w:val="008C1FB3"/>
    <w:rsid w:val="008C388C"/>
    <w:rsid w:val="008C40DD"/>
    <w:rsid w:val="008C4736"/>
    <w:rsid w:val="008C4E78"/>
    <w:rsid w:val="008D1428"/>
    <w:rsid w:val="008D2A76"/>
    <w:rsid w:val="008D570A"/>
    <w:rsid w:val="008D7233"/>
    <w:rsid w:val="008E1DCA"/>
    <w:rsid w:val="008E32A1"/>
    <w:rsid w:val="008E38DF"/>
    <w:rsid w:val="008E3C6C"/>
    <w:rsid w:val="008E7FAB"/>
    <w:rsid w:val="008F01D0"/>
    <w:rsid w:val="008F0238"/>
    <w:rsid w:val="008F16EC"/>
    <w:rsid w:val="008F2863"/>
    <w:rsid w:val="008F2C0E"/>
    <w:rsid w:val="008F3438"/>
    <w:rsid w:val="008F44FB"/>
    <w:rsid w:val="008F5034"/>
    <w:rsid w:val="008F5341"/>
    <w:rsid w:val="008F5ED0"/>
    <w:rsid w:val="008F66B5"/>
    <w:rsid w:val="008F79DC"/>
    <w:rsid w:val="00901F6E"/>
    <w:rsid w:val="009055AE"/>
    <w:rsid w:val="009058D5"/>
    <w:rsid w:val="009059A8"/>
    <w:rsid w:val="00907E6A"/>
    <w:rsid w:val="00910CD8"/>
    <w:rsid w:val="0091235E"/>
    <w:rsid w:val="00916A52"/>
    <w:rsid w:val="009170B1"/>
    <w:rsid w:val="00917232"/>
    <w:rsid w:val="00920AA1"/>
    <w:rsid w:val="00921630"/>
    <w:rsid w:val="00923136"/>
    <w:rsid w:val="0092487E"/>
    <w:rsid w:val="00932F9E"/>
    <w:rsid w:val="009334B7"/>
    <w:rsid w:val="00935CB6"/>
    <w:rsid w:val="00937972"/>
    <w:rsid w:val="00940BB8"/>
    <w:rsid w:val="009437A8"/>
    <w:rsid w:val="009469E2"/>
    <w:rsid w:val="0095164D"/>
    <w:rsid w:val="0095294A"/>
    <w:rsid w:val="00952DA2"/>
    <w:rsid w:val="0095668B"/>
    <w:rsid w:val="00960FF0"/>
    <w:rsid w:val="00961AA8"/>
    <w:rsid w:val="00963278"/>
    <w:rsid w:val="009661DE"/>
    <w:rsid w:val="009663A7"/>
    <w:rsid w:val="00967DA1"/>
    <w:rsid w:val="00970537"/>
    <w:rsid w:val="00970BE8"/>
    <w:rsid w:val="009715CE"/>
    <w:rsid w:val="0097275B"/>
    <w:rsid w:val="00972A8A"/>
    <w:rsid w:val="00972B30"/>
    <w:rsid w:val="009730CC"/>
    <w:rsid w:val="00973872"/>
    <w:rsid w:val="00973D6F"/>
    <w:rsid w:val="009776A4"/>
    <w:rsid w:val="009779CC"/>
    <w:rsid w:val="009824CB"/>
    <w:rsid w:val="009825D2"/>
    <w:rsid w:val="00983AF0"/>
    <w:rsid w:val="00984A3B"/>
    <w:rsid w:val="009850CB"/>
    <w:rsid w:val="00987431"/>
    <w:rsid w:val="00991954"/>
    <w:rsid w:val="00992887"/>
    <w:rsid w:val="009940B1"/>
    <w:rsid w:val="00994957"/>
    <w:rsid w:val="00994F93"/>
    <w:rsid w:val="0099551E"/>
    <w:rsid w:val="00995F7C"/>
    <w:rsid w:val="009A33C4"/>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8AA"/>
    <w:rsid w:val="009E3BDE"/>
    <w:rsid w:val="009E41FB"/>
    <w:rsid w:val="009F0507"/>
    <w:rsid w:val="009F06F2"/>
    <w:rsid w:val="009F5647"/>
    <w:rsid w:val="009F66B5"/>
    <w:rsid w:val="009F6772"/>
    <w:rsid w:val="009F6AC1"/>
    <w:rsid w:val="00A0149C"/>
    <w:rsid w:val="00A0151E"/>
    <w:rsid w:val="00A02E4C"/>
    <w:rsid w:val="00A043B1"/>
    <w:rsid w:val="00A04C0F"/>
    <w:rsid w:val="00A0577C"/>
    <w:rsid w:val="00A073D4"/>
    <w:rsid w:val="00A07745"/>
    <w:rsid w:val="00A10CA1"/>
    <w:rsid w:val="00A1100C"/>
    <w:rsid w:val="00A13EAC"/>
    <w:rsid w:val="00A1534B"/>
    <w:rsid w:val="00A15D29"/>
    <w:rsid w:val="00A16F21"/>
    <w:rsid w:val="00A20683"/>
    <w:rsid w:val="00A214A5"/>
    <w:rsid w:val="00A21CE4"/>
    <w:rsid w:val="00A22DCD"/>
    <w:rsid w:val="00A23E03"/>
    <w:rsid w:val="00A244B0"/>
    <w:rsid w:val="00A24C11"/>
    <w:rsid w:val="00A25334"/>
    <w:rsid w:val="00A25336"/>
    <w:rsid w:val="00A25EE9"/>
    <w:rsid w:val="00A316FC"/>
    <w:rsid w:val="00A31E33"/>
    <w:rsid w:val="00A351AC"/>
    <w:rsid w:val="00A35536"/>
    <w:rsid w:val="00A3668E"/>
    <w:rsid w:val="00A37AF3"/>
    <w:rsid w:val="00A37F87"/>
    <w:rsid w:val="00A41834"/>
    <w:rsid w:val="00A4259F"/>
    <w:rsid w:val="00A437A6"/>
    <w:rsid w:val="00A43B5A"/>
    <w:rsid w:val="00A442D7"/>
    <w:rsid w:val="00A451EA"/>
    <w:rsid w:val="00A45625"/>
    <w:rsid w:val="00A45E42"/>
    <w:rsid w:val="00A4602C"/>
    <w:rsid w:val="00A465C4"/>
    <w:rsid w:val="00A47047"/>
    <w:rsid w:val="00A50212"/>
    <w:rsid w:val="00A5066C"/>
    <w:rsid w:val="00A50BFF"/>
    <w:rsid w:val="00A5251D"/>
    <w:rsid w:val="00A52A85"/>
    <w:rsid w:val="00A52F5F"/>
    <w:rsid w:val="00A53403"/>
    <w:rsid w:val="00A53E5B"/>
    <w:rsid w:val="00A54043"/>
    <w:rsid w:val="00A614AE"/>
    <w:rsid w:val="00A6176D"/>
    <w:rsid w:val="00A639DC"/>
    <w:rsid w:val="00A66A9E"/>
    <w:rsid w:val="00A72258"/>
    <w:rsid w:val="00A757C0"/>
    <w:rsid w:val="00A7730B"/>
    <w:rsid w:val="00A80075"/>
    <w:rsid w:val="00A80C4C"/>
    <w:rsid w:val="00A8131D"/>
    <w:rsid w:val="00A81B10"/>
    <w:rsid w:val="00A8217E"/>
    <w:rsid w:val="00A84183"/>
    <w:rsid w:val="00A849A3"/>
    <w:rsid w:val="00A85364"/>
    <w:rsid w:val="00A90F90"/>
    <w:rsid w:val="00A94DEA"/>
    <w:rsid w:val="00A95931"/>
    <w:rsid w:val="00A97EE6"/>
    <w:rsid w:val="00AA0321"/>
    <w:rsid w:val="00AA2E71"/>
    <w:rsid w:val="00AA3EBA"/>
    <w:rsid w:val="00AA48B2"/>
    <w:rsid w:val="00AA56FA"/>
    <w:rsid w:val="00AA687D"/>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16B2"/>
    <w:rsid w:val="00B13370"/>
    <w:rsid w:val="00B13905"/>
    <w:rsid w:val="00B14049"/>
    <w:rsid w:val="00B15BCA"/>
    <w:rsid w:val="00B20872"/>
    <w:rsid w:val="00B20C23"/>
    <w:rsid w:val="00B21FD8"/>
    <w:rsid w:val="00B24E86"/>
    <w:rsid w:val="00B25D73"/>
    <w:rsid w:val="00B319D2"/>
    <w:rsid w:val="00B35E6B"/>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393E"/>
    <w:rsid w:val="00B845C0"/>
    <w:rsid w:val="00B84D93"/>
    <w:rsid w:val="00B85374"/>
    <w:rsid w:val="00B87B4E"/>
    <w:rsid w:val="00B90866"/>
    <w:rsid w:val="00B9108B"/>
    <w:rsid w:val="00B9131C"/>
    <w:rsid w:val="00B9145F"/>
    <w:rsid w:val="00B93DD3"/>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D6887"/>
    <w:rsid w:val="00BE16D5"/>
    <w:rsid w:val="00BE1CA3"/>
    <w:rsid w:val="00BE2762"/>
    <w:rsid w:val="00BE2CE0"/>
    <w:rsid w:val="00BE4AC6"/>
    <w:rsid w:val="00BE5005"/>
    <w:rsid w:val="00BE53F3"/>
    <w:rsid w:val="00BE57BD"/>
    <w:rsid w:val="00BE78B6"/>
    <w:rsid w:val="00BF09AF"/>
    <w:rsid w:val="00BF09F3"/>
    <w:rsid w:val="00BF202B"/>
    <w:rsid w:val="00BF23EA"/>
    <w:rsid w:val="00BF26A9"/>
    <w:rsid w:val="00BF4A91"/>
    <w:rsid w:val="00C00E01"/>
    <w:rsid w:val="00C011A8"/>
    <w:rsid w:val="00C02FBD"/>
    <w:rsid w:val="00C060A5"/>
    <w:rsid w:val="00C0689C"/>
    <w:rsid w:val="00C10E56"/>
    <w:rsid w:val="00C1274D"/>
    <w:rsid w:val="00C12CFC"/>
    <w:rsid w:val="00C130B6"/>
    <w:rsid w:val="00C2246B"/>
    <w:rsid w:val="00C27197"/>
    <w:rsid w:val="00C275B7"/>
    <w:rsid w:val="00C31771"/>
    <w:rsid w:val="00C32E4A"/>
    <w:rsid w:val="00C35ADA"/>
    <w:rsid w:val="00C36DE8"/>
    <w:rsid w:val="00C376A4"/>
    <w:rsid w:val="00C40BA7"/>
    <w:rsid w:val="00C42B61"/>
    <w:rsid w:val="00C44B48"/>
    <w:rsid w:val="00C454C4"/>
    <w:rsid w:val="00C456A6"/>
    <w:rsid w:val="00C46108"/>
    <w:rsid w:val="00C46A59"/>
    <w:rsid w:val="00C52DAA"/>
    <w:rsid w:val="00C561B1"/>
    <w:rsid w:val="00C57178"/>
    <w:rsid w:val="00C624E0"/>
    <w:rsid w:val="00C642F5"/>
    <w:rsid w:val="00C65532"/>
    <w:rsid w:val="00C6708A"/>
    <w:rsid w:val="00C67715"/>
    <w:rsid w:val="00C7211E"/>
    <w:rsid w:val="00C72BE5"/>
    <w:rsid w:val="00C73685"/>
    <w:rsid w:val="00C73AA4"/>
    <w:rsid w:val="00C74804"/>
    <w:rsid w:val="00C7519B"/>
    <w:rsid w:val="00C75CA6"/>
    <w:rsid w:val="00C77D6C"/>
    <w:rsid w:val="00C77D70"/>
    <w:rsid w:val="00C81C47"/>
    <w:rsid w:val="00C860BA"/>
    <w:rsid w:val="00C868B6"/>
    <w:rsid w:val="00C87728"/>
    <w:rsid w:val="00C90EDF"/>
    <w:rsid w:val="00C917AA"/>
    <w:rsid w:val="00C96A2B"/>
    <w:rsid w:val="00CA12DD"/>
    <w:rsid w:val="00CA154A"/>
    <w:rsid w:val="00CA15FB"/>
    <w:rsid w:val="00CA16D0"/>
    <w:rsid w:val="00CA1AE3"/>
    <w:rsid w:val="00CA202F"/>
    <w:rsid w:val="00CA4013"/>
    <w:rsid w:val="00CA6D13"/>
    <w:rsid w:val="00CA7937"/>
    <w:rsid w:val="00CB1B34"/>
    <w:rsid w:val="00CB25A4"/>
    <w:rsid w:val="00CB30B4"/>
    <w:rsid w:val="00CB69B5"/>
    <w:rsid w:val="00CC060E"/>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CF752E"/>
    <w:rsid w:val="00D0075E"/>
    <w:rsid w:val="00D010F3"/>
    <w:rsid w:val="00D035A1"/>
    <w:rsid w:val="00D1271C"/>
    <w:rsid w:val="00D12900"/>
    <w:rsid w:val="00D12DF7"/>
    <w:rsid w:val="00D16923"/>
    <w:rsid w:val="00D20847"/>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6F97"/>
    <w:rsid w:val="00D6757A"/>
    <w:rsid w:val="00D67DF0"/>
    <w:rsid w:val="00D700F2"/>
    <w:rsid w:val="00D75A09"/>
    <w:rsid w:val="00D802D6"/>
    <w:rsid w:val="00D80DB8"/>
    <w:rsid w:val="00D827B9"/>
    <w:rsid w:val="00D827D8"/>
    <w:rsid w:val="00D84A62"/>
    <w:rsid w:val="00D861B6"/>
    <w:rsid w:val="00D86877"/>
    <w:rsid w:val="00D870CC"/>
    <w:rsid w:val="00D879A4"/>
    <w:rsid w:val="00D87D43"/>
    <w:rsid w:val="00D90286"/>
    <w:rsid w:val="00D90436"/>
    <w:rsid w:val="00D947F0"/>
    <w:rsid w:val="00D96125"/>
    <w:rsid w:val="00D96DD9"/>
    <w:rsid w:val="00D96EBF"/>
    <w:rsid w:val="00DA1FFA"/>
    <w:rsid w:val="00DA7329"/>
    <w:rsid w:val="00DA7DF7"/>
    <w:rsid w:val="00DB0DDD"/>
    <w:rsid w:val="00DB12C1"/>
    <w:rsid w:val="00DB141F"/>
    <w:rsid w:val="00DB2520"/>
    <w:rsid w:val="00DB339A"/>
    <w:rsid w:val="00DB413F"/>
    <w:rsid w:val="00DC1CD5"/>
    <w:rsid w:val="00DC248B"/>
    <w:rsid w:val="00DC4CC5"/>
    <w:rsid w:val="00DC5D68"/>
    <w:rsid w:val="00DC6176"/>
    <w:rsid w:val="00DC6179"/>
    <w:rsid w:val="00DC617A"/>
    <w:rsid w:val="00DC76E1"/>
    <w:rsid w:val="00DD01FA"/>
    <w:rsid w:val="00DD11E6"/>
    <w:rsid w:val="00DD56F1"/>
    <w:rsid w:val="00DD5B10"/>
    <w:rsid w:val="00DD68D2"/>
    <w:rsid w:val="00DE1ACB"/>
    <w:rsid w:val="00DE33B1"/>
    <w:rsid w:val="00DE34F6"/>
    <w:rsid w:val="00DE3B59"/>
    <w:rsid w:val="00DE5536"/>
    <w:rsid w:val="00DE66C9"/>
    <w:rsid w:val="00DE7636"/>
    <w:rsid w:val="00DF49DA"/>
    <w:rsid w:val="00DF711E"/>
    <w:rsid w:val="00E0006F"/>
    <w:rsid w:val="00E0384A"/>
    <w:rsid w:val="00E03CFA"/>
    <w:rsid w:val="00E04FC3"/>
    <w:rsid w:val="00E06002"/>
    <w:rsid w:val="00E06B3C"/>
    <w:rsid w:val="00E10872"/>
    <w:rsid w:val="00E1418F"/>
    <w:rsid w:val="00E153C6"/>
    <w:rsid w:val="00E1660C"/>
    <w:rsid w:val="00E173C9"/>
    <w:rsid w:val="00E2083E"/>
    <w:rsid w:val="00E22720"/>
    <w:rsid w:val="00E241E0"/>
    <w:rsid w:val="00E26DD5"/>
    <w:rsid w:val="00E2761A"/>
    <w:rsid w:val="00E301CF"/>
    <w:rsid w:val="00E31835"/>
    <w:rsid w:val="00E347B4"/>
    <w:rsid w:val="00E41A0F"/>
    <w:rsid w:val="00E4450B"/>
    <w:rsid w:val="00E51E85"/>
    <w:rsid w:val="00E53CEA"/>
    <w:rsid w:val="00E54F6C"/>
    <w:rsid w:val="00E55612"/>
    <w:rsid w:val="00E56029"/>
    <w:rsid w:val="00E5739E"/>
    <w:rsid w:val="00E61285"/>
    <w:rsid w:val="00E6291E"/>
    <w:rsid w:val="00E63532"/>
    <w:rsid w:val="00E63E12"/>
    <w:rsid w:val="00E661B4"/>
    <w:rsid w:val="00E66362"/>
    <w:rsid w:val="00E675ED"/>
    <w:rsid w:val="00E67B21"/>
    <w:rsid w:val="00E704EC"/>
    <w:rsid w:val="00E71BAF"/>
    <w:rsid w:val="00E731AD"/>
    <w:rsid w:val="00E75E99"/>
    <w:rsid w:val="00E76C8A"/>
    <w:rsid w:val="00E811C1"/>
    <w:rsid w:val="00E816D8"/>
    <w:rsid w:val="00E81815"/>
    <w:rsid w:val="00E82268"/>
    <w:rsid w:val="00E823E5"/>
    <w:rsid w:val="00E8256A"/>
    <w:rsid w:val="00E8453F"/>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1B68"/>
    <w:rsid w:val="00EB34CA"/>
    <w:rsid w:val="00EB4F07"/>
    <w:rsid w:val="00EB6665"/>
    <w:rsid w:val="00EC357A"/>
    <w:rsid w:val="00EC3CB3"/>
    <w:rsid w:val="00EC4C9A"/>
    <w:rsid w:val="00EC4D52"/>
    <w:rsid w:val="00EC64B2"/>
    <w:rsid w:val="00EC739E"/>
    <w:rsid w:val="00EC7B25"/>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CB4"/>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45C6"/>
    <w:rsid w:val="00F256D2"/>
    <w:rsid w:val="00F277B1"/>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62E8"/>
    <w:rsid w:val="00F5752E"/>
    <w:rsid w:val="00F619CE"/>
    <w:rsid w:val="00F6261C"/>
    <w:rsid w:val="00F62652"/>
    <w:rsid w:val="00F63C39"/>
    <w:rsid w:val="00F64E31"/>
    <w:rsid w:val="00F64F7A"/>
    <w:rsid w:val="00F657D3"/>
    <w:rsid w:val="00F67F70"/>
    <w:rsid w:val="00F7118E"/>
    <w:rsid w:val="00F71261"/>
    <w:rsid w:val="00F719D9"/>
    <w:rsid w:val="00F72E97"/>
    <w:rsid w:val="00F73A9E"/>
    <w:rsid w:val="00F75D67"/>
    <w:rsid w:val="00F76B28"/>
    <w:rsid w:val="00F77D1C"/>
    <w:rsid w:val="00F87BF5"/>
    <w:rsid w:val="00F9001D"/>
    <w:rsid w:val="00F903B9"/>
    <w:rsid w:val="00F9080B"/>
    <w:rsid w:val="00F91D7C"/>
    <w:rsid w:val="00F92E55"/>
    <w:rsid w:val="00F93FEB"/>
    <w:rsid w:val="00F948F5"/>
    <w:rsid w:val="00F977F8"/>
    <w:rsid w:val="00FA04CC"/>
    <w:rsid w:val="00FA4F8C"/>
    <w:rsid w:val="00FA5150"/>
    <w:rsid w:val="00FA6CE1"/>
    <w:rsid w:val="00FB24AC"/>
    <w:rsid w:val="00FB2DB4"/>
    <w:rsid w:val="00FB38FA"/>
    <w:rsid w:val="00FB53CA"/>
    <w:rsid w:val="00FB5E0B"/>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D6D82"/>
    <w:rsid w:val="00FE0EB7"/>
    <w:rsid w:val="00FE28C4"/>
    <w:rsid w:val="00FE2D23"/>
    <w:rsid w:val="00FE37ED"/>
    <w:rsid w:val="00FE4074"/>
    <w:rsid w:val="00FE4812"/>
    <w:rsid w:val="00FE5E11"/>
    <w:rsid w:val="00FE5FE1"/>
    <w:rsid w:val="00FE6630"/>
    <w:rsid w:val="00FF544E"/>
    <w:rsid w:val="00FF5C58"/>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393E"/>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 w:type="paragraph" w:customStyle="1" w:styleId="BMKHeadline">
    <w:name w:val="BMK Headline"/>
    <w:rsid w:val="006F714B"/>
    <w:rPr>
      <w:rFonts w:ascii="Arial" w:hAnsi="Arial"/>
      <w:b/>
      <w:sz w:val="28"/>
      <w:lang w:val="en-GB"/>
    </w:rPr>
  </w:style>
  <w:style w:type="paragraph" w:customStyle="1" w:styleId="align-center">
    <w:name w:val="align-center"/>
    <w:basedOn w:val="Standard"/>
    <w:rsid w:val="00BD6887"/>
    <w:pPr>
      <w:suppressAutoHyphens w:val="0"/>
      <w:spacing w:before="100" w:beforeAutospacing="1" w:after="100" w:afterAutospacing="1"/>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89396319">
      <w:bodyDiv w:val="1"/>
      <w:marLeft w:val="0"/>
      <w:marRight w:val="0"/>
      <w:marTop w:val="0"/>
      <w:marBottom w:val="0"/>
      <w:divBdr>
        <w:top w:val="none" w:sz="0" w:space="0" w:color="auto"/>
        <w:left w:val="none" w:sz="0" w:space="0" w:color="auto"/>
        <w:bottom w:val="none" w:sz="0" w:space="0" w:color="auto"/>
        <w:right w:val="none" w:sz="0" w:space="0" w:color="auto"/>
      </w:divBdr>
    </w:div>
    <w:div w:id="111749304">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11641282">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11591326">
      <w:bodyDiv w:val="1"/>
      <w:marLeft w:val="0"/>
      <w:marRight w:val="0"/>
      <w:marTop w:val="0"/>
      <w:marBottom w:val="0"/>
      <w:divBdr>
        <w:top w:val="none" w:sz="0" w:space="0" w:color="auto"/>
        <w:left w:val="none" w:sz="0" w:space="0" w:color="auto"/>
        <w:bottom w:val="none" w:sz="0" w:space="0" w:color="auto"/>
        <w:right w:val="none" w:sz="0" w:space="0" w:color="auto"/>
      </w:divBdr>
      <w:divsChild>
        <w:div w:id="441461153">
          <w:marLeft w:val="0"/>
          <w:marRight w:val="0"/>
          <w:marTop w:val="0"/>
          <w:marBottom w:val="0"/>
          <w:divBdr>
            <w:top w:val="none" w:sz="0" w:space="0" w:color="auto"/>
            <w:left w:val="none" w:sz="0" w:space="0" w:color="auto"/>
            <w:bottom w:val="none" w:sz="0" w:space="0" w:color="auto"/>
            <w:right w:val="none" w:sz="0" w:space="0" w:color="auto"/>
          </w:divBdr>
          <w:divsChild>
            <w:div w:id="1973486943">
              <w:marLeft w:val="0"/>
              <w:marRight w:val="0"/>
              <w:marTop w:val="0"/>
              <w:marBottom w:val="0"/>
              <w:divBdr>
                <w:top w:val="none" w:sz="0" w:space="0" w:color="auto"/>
                <w:left w:val="none" w:sz="0" w:space="0" w:color="auto"/>
                <w:bottom w:val="none" w:sz="0" w:space="0" w:color="auto"/>
                <w:right w:val="none" w:sz="0" w:space="0" w:color="auto"/>
              </w:divBdr>
              <w:divsChild>
                <w:div w:id="210458837">
                  <w:marLeft w:val="0"/>
                  <w:marRight w:val="0"/>
                  <w:marTop w:val="0"/>
                  <w:marBottom w:val="0"/>
                  <w:divBdr>
                    <w:top w:val="none" w:sz="0" w:space="0" w:color="auto"/>
                    <w:left w:val="none" w:sz="0" w:space="0" w:color="auto"/>
                    <w:bottom w:val="none" w:sz="0" w:space="0" w:color="auto"/>
                    <w:right w:val="none" w:sz="0" w:space="0" w:color="auto"/>
                  </w:divBdr>
                  <w:divsChild>
                    <w:div w:id="607126852">
                      <w:marLeft w:val="-225"/>
                      <w:marRight w:val="-225"/>
                      <w:marTop w:val="0"/>
                      <w:marBottom w:val="0"/>
                      <w:divBdr>
                        <w:top w:val="none" w:sz="0" w:space="0" w:color="auto"/>
                        <w:left w:val="none" w:sz="0" w:space="0" w:color="auto"/>
                        <w:bottom w:val="none" w:sz="0" w:space="0" w:color="auto"/>
                        <w:right w:val="none" w:sz="0" w:space="0" w:color="auto"/>
                      </w:divBdr>
                      <w:divsChild>
                        <w:div w:id="451293352">
                          <w:marLeft w:val="0"/>
                          <w:marRight w:val="0"/>
                          <w:marTop w:val="0"/>
                          <w:marBottom w:val="0"/>
                          <w:divBdr>
                            <w:top w:val="none" w:sz="0" w:space="0" w:color="auto"/>
                            <w:left w:val="none" w:sz="0" w:space="0" w:color="auto"/>
                            <w:bottom w:val="none" w:sz="0" w:space="0" w:color="auto"/>
                            <w:right w:val="none" w:sz="0" w:space="0" w:color="auto"/>
                          </w:divBdr>
                          <w:divsChild>
                            <w:div w:id="1407530652">
                              <w:marLeft w:val="0"/>
                              <w:marRight w:val="0"/>
                              <w:marTop w:val="0"/>
                              <w:marBottom w:val="0"/>
                              <w:divBdr>
                                <w:top w:val="none" w:sz="0" w:space="0" w:color="auto"/>
                                <w:left w:val="none" w:sz="0" w:space="0" w:color="auto"/>
                                <w:bottom w:val="none" w:sz="0" w:space="0" w:color="auto"/>
                                <w:right w:val="none" w:sz="0" w:space="0" w:color="auto"/>
                              </w:divBdr>
                              <w:divsChild>
                                <w:div w:id="1323856512">
                                  <w:marLeft w:val="0"/>
                                  <w:marRight w:val="0"/>
                                  <w:marTop w:val="0"/>
                                  <w:marBottom w:val="0"/>
                                  <w:divBdr>
                                    <w:top w:val="none" w:sz="0" w:space="0" w:color="auto"/>
                                    <w:left w:val="none" w:sz="0" w:space="0" w:color="auto"/>
                                    <w:bottom w:val="none" w:sz="0" w:space="0" w:color="auto"/>
                                    <w:right w:val="none" w:sz="0" w:space="0" w:color="auto"/>
                                  </w:divBdr>
                                  <w:divsChild>
                                    <w:div w:id="2073965707">
                                      <w:marLeft w:val="-225"/>
                                      <w:marRight w:val="-225"/>
                                      <w:marTop w:val="0"/>
                                      <w:marBottom w:val="0"/>
                                      <w:divBdr>
                                        <w:top w:val="none" w:sz="0" w:space="0" w:color="auto"/>
                                        <w:left w:val="none" w:sz="0" w:space="0" w:color="auto"/>
                                        <w:bottom w:val="none" w:sz="0" w:space="0" w:color="auto"/>
                                        <w:right w:val="none" w:sz="0" w:space="0" w:color="auto"/>
                                      </w:divBdr>
                                      <w:divsChild>
                                        <w:div w:id="1543635678">
                                          <w:marLeft w:val="0"/>
                                          <w:marRight w:val="0"/>
                                          <w:marTop w:val="0"/>
                                          <w:marBottom w:val="0"/>
                                          <w:divBdr>
                                            <w:top w:val="none" w:sz="0" w:space="0" w:color="auto"/>
                                            <w:left w:val="none" w:sz="0" w:space="0" w:color="auto"/>
                                            <w:bottom w:val="none" w:sz="0" w:space="0" w:color="auto"/>
                                            <w:right w:val="none" w:sz="0" w:space="0" w:color="auto"/>
                                          </w:divBdr>
                                          <w:divsChild>
                                            <w:div w:id="435708854">
                                              <w:marLeft w:val="0"/>
                                              <w:marRight w:val="0"/>
                                              <w:marTop w:val="0"/>
                                              <w:marBottom w:val="0"/>
                                              <w:divBdr>
                                                <w:top w:val="none" w:sz="0" w:space="0" w:color="auto"/>
                                                <w:left w:val="none" w:sz="0" w:space="0" w:color="auto"/>
                                                <w:bottom w:val="none" w:sz="0" w:space="0" w:color="auto"/>
                                                <w:right w:val="none" w:sz="0" w:space="0" w:color="auto"/>
                                              </w:divBdr>
                                              <w:divsChild>
                                                <w:div w:id="1053039482">
                                                  <w:marLeft w:val="-225"/>
                                                  <w:marRight w:val="-225"/>
                                                  <w:marTop w:val="0"/>
                                                  <w:marBottom w:val="0"/>
                                                  <w:divBdr>
                                                    <w:top w:val="none" w:sz="0" w:space="0" w:color="auto"/>
                                                    <w:left w:val="none" w:sz="0" w:space="0" w:color="auto"/>
                                                    <w:bottom w:val="none" w:sz="0" w:space="0" w:color="auto"/>
                                                    <w:right w:val="none" w:sz="0" w:space="0" w:color="auto"/>
                                                  </w:divBdr>
                                                  <w:divsChild>
                                                    <w:div w:id="86537893">
                                                      <w:marLeft w:val="0"/>
                                                      <w:marRight w:val="0"/>
                                                      <w:marTop w:val="0"/>
                                                      <w:marBottom w:val="0"/>
                                                      <w:divBdr>
                                                        <w:top w:val="none" w:sz="0" w:space="0" w:color="auto"/>
                                                        <w:left w:val="none" w:sz="0" w:space="0" w:color="auto"/>
                                                        <w:bottom w:val="none" w:sz="0" w:space="0" w:color="auto"/>
                                                        <w:right w:val="none" w:sz="0" w:space="0" w:color="auto"/>
                                                      </w:divBdr>
                                                      <w:divsChild>
                                                        <w:div w:id="16479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469704">
          <w:marLeft w:val="0"/>
          <w:marRight w:val="0"/>
          <w:marTop w:val="0"/>
          <w:marBottom w:val="0"/>
          <w:divBdr>
            <w:top w:val="none" w:sz="0" w:space="0" w:color="auto"/>
            <w:left w:val="none" w:sz="0" w:space="0" w:color="auto"/>
            <w:bottom w:val="none" w:sz="0" w:space="0" w:color="auto"/>
            <w:right w:val="none" w:sz="0" w:space="0" w:color="auto"/>
          </w:divBdr>
          <w:divsChild>
            <w:div w:id="2031367334">
              <w:marLeft w:val="0"/>
              <w:marRight w:val="0"/>
              <w:marTop w:val="0"/>
              <w:marBottom w:val="0"/>
              <w:divBdr>
                <w:top w:val="none" w:sz="0" w:space="0" w:color="auto"/>
                <w:left w:val="none" w:sz="0" w:space="0" w:color="auto"/>
                <w:bottom w:val="none" w:sz="0" w:space="0" w:color="auto"/>
                <w:right w:val="none" w:sz="0" w:space="0" w:color="auto"/>
              </w:divBdr>
              <w:divsChild>
                <w:div w:id="803542217">
                  <w:marLeft w:val="0"/>
                  <w:marRight w:val="0"/>
                  <w:marTop w:val="0"/>
                  <w:marBottom w:val="0"/>
                  <w:divBdr>
                    <w:top w:val="none" w:sz="0" w:space="0" w:color="auto"/>
                    <w:left w:val="none" w:sz="0" w:space="0" w:color="auto"/>
                    <w:bottom w:val="none" w:sz="0" w:space="0" w:color="auto"/>
                    <w:right w:val="none" w:sz="0" w:space="0" w:color="auto"/>
                  </w:divBdr>
                  <w:divsChild>
                    <w:div w:id="260340873">
                      <w:marLeft w:val="-225"/>
                      <w:marRight w:val="-225"/>
                      <w:marTop w:val="0"/>
                      <w:marBottom w:val="0"/>
                      <w:divBdr>
                        <w:top w:val="none" w:sz="0" w:space="0" w:color="auto"/>
                        <w:left w:val="none" w:sz="0" w:space="0" w:color="auto"/>
                        <w:bottom w:val="none" w:sz="0" w:space="0" w:color="auto"/>
                        <w:right w:val="none" w:sz="0" w:space="0" w:color="auto"/>
                      </w:divBdr>
                      <w:divsChild>
                        <w:div w:id="787966042">
                          <w:marLeft w:val="0"/>
                          <w:marRight w:val="0"/>
                          <w:marTop w:val="0"/>
                          <w:marBottom w:val="0"/>
                          <w:divBdr>
                            <w:top w:val="none" w:sz="0" w:space="0" w:color="auto"/>
                            <w:left w:val="none" w:sz="0" w:space="0" w:color="auto"/>
                            <w:bottom w:val="none" w:sz="0" w:space="0" w:color="auto"/>
                            <w:right w:val="none" w:sz="0" w:space="0" w:color="auto"/>
                          </w:divBdr>
                          <w:divsChild>
                            <w:div w:id="1546211655">
                              <w:marLeft w:val="0"/>
                              <w:marRight w:val="0"/>
                              <w:marTop w:val="0"/>
                              <w:marBottom w:val="0"/>
                              <w:divBdr>
                                <w:top w:val="none" w:sz="0" w:space="0" w:color="auto"/>
                                <w:left w:val="none" w:sz="0" w:space="0" w:color="auto"/>
                                <w:bottom w:val="none" w:sz="0" w:space="0" w:color="auto"/>
                                <w:right w:val="none" w:sz="0" w:space="0" w:color="auto"/>
                              </w:divBdr>
                              <w:divsChild>
                                <w:div w:id="4660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87327">
                          <w:marLeft w:val="0"/>
                          <w:marRight w:val="0"/>
                          <w:marTop w:val="0"/>
                          <w:marBottom w:val="0"/>
                          <w:divBdr>
                            <w:top w:val="none" w:sz="0" w:space="0" w:color="auto"/>
                            <w:left w:val="none" w:sz="0" w:space="0" w:color="auto"/>
                            <w:bottom w:val="none" w:sz="0" w:space="0" w:color="auto"/>
                            <w:right w:val="none" w:sz="0" w:space="0" w:color="auto"/>
                          </w:divBdr>
                          <w:divsChild>
                            <w:div w:id="1368024580">
                              <w:marLeft w:val="0"/>
                              <w:marRight w:val="0"/>
                              <w:marTop w:val="0"/>
                              <w:marBottom w:val="0"/>
                              <w:divBdr>
                                <w:top w:val="none" w:sz="0" w:space="0" w:color="auto"/>
                                <w:left w:val="none" w:sz="0" w:space="0" w:color="auto"/>
                                <w:bottom w:val="none" w:sz="0" w:space="0" w:color="auto"/>
                                <w:right w:val="none" w:sz="0" w:space="0" w:color="auto"/>
                              </w:divBdr>
                              <w:divsChild>
                                <w:div w:id="17106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94478">
      <w:bodyDiv w:val="1"/>
      <w:marLeft w:val="0"/>
      <w:marRight w:val="0"/>
      <w:marTop w:val="0"/>
      <w:marBottom w:val="0"/>
      <w:divBdr>
        <w:top w:val="none" w:sz="0" w:space="0" w:color="auto"/>
        <w:left w:val="none" w:sz="0" w:space="0" w:color="auto"/>
        <w:bottom w:val="none" w:sz="0" w:space="0" w:color="auto"/>
        <w:right w:val="none" w:sz="0" w:space="0" w:color="auto"/>
      </w:divBdr>
      <w:divsChild>
        <w:div w:id="1452702285">
          <w:marLeft w:val="0"/>
          <w:marRight w:val="0"/>
          <w:marTop w:val="0"/>
          <w:marBottom w:val="0"/>
          <w:divBdr>
            <w:top w:val="none" w:sz="0" w:space="0" w:color="auto"/>
            <w:left w:val="none" w:sz="0" w:space="0" w:color="auto"/>
            <w:bottom w:val="none" w:sz="0" w:space="0" w:color="auto"/>
            <w:right w:val="none" w:sz="0" w:space="0" w:color="auto"/>
          </w:divBdr>
          <w:divsChild>
            <w:div w:id="821654265">
              <w:marLeft w:val="0"/>
              <w:marRight w:val="0"/>
              <w:marTop w:val="0"/>
              <w:marBottom w:val="0"/>
              <w:divBdr>
                <w:top w:val="none" w:sz="0" w:space="0" w:color="auto"/>
                <w:left w:val="none" w:sz="0" w:space="0" w:color="auto"/>
                <w:bottom w:val="none" w:sz="0" w:space="0" w:color="auto"/>
                <w:right w:val="none" w:sz="0" w:space="0" w:color="auto"/>
              </w:divBdr>
              <w:divsChild>
                <w:div w:id="1502089859">
                  <w:marLeft w:val="-225"/>
                  <w:marRight w:val="-225"/>
                  <w:marTop w:val="0"/>
                  <w:marBottom w:val="0"/>
                  <w:divBdr>
                    <w:top w:val="none" w:sz="0" w:space="0" w:color="auto"/>
                    <w:left w:val="none" w:sz="0" w:space="0" w:color="auto"/>
                    <w:bottom w:val="none" w:sz="0" w:space="0" w:color="auto"/>
                    <w:right w:val="none" w:sz="0" w:space="0" w:color="auto"/>
                  </w:divBdr>
                  <w:divsChild>
                    <w:div w:id="1970239792">
                      <w:marLeft w:val="0"/>
                      <w:marRight w:val="0"/>
                      <w:marTop w:val="0"/>
                      <w:marBottom w:val="0"/>
                      <w:divBdr>
                        <w:top w:val="none" w:sz="0" w:space="0" w:color="auto"/>
                        <w:left w:val="none" w:sz="0" w:space="0" w:color="auto"/>
                        <w:bottom w:val="none" w:sz="0" w:space="0" w:color="auto"/>
                        <w:right w:val="none" w:sz="0" w:space="0" w:color="auto"/>
                      </w:divBdr>
                      <w:divsChild>
                        <w:div w:id="6789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8331">
          <w:marLeft w:val="0"/>
          <w:marRight w:val="0"/>
          <w:marTop w:val="0"/>
          <w:marBottom w:val="0"/>
          <w:divBdr>
            <w:top w:val="none" w:sz="0" w:space="0" w:color="auto"/>
            <w:left w:val="none" w:sz="0" w:space="0" w:color="auto"/>
            <w:bottom w:val="none" w:sz="0" w:space="0" w:color="auto"/>
            <w:right w:val="none" w:sz="0" w:space="0" w:color="auto"/>
          </w:divBdr>
          <w:divsChild>
            <w:div w:id="176968240">
              <w:marLeft w:val="0"/>
              <w:marRight w:val="0"/>
              <w:marTop w:val="0"/>
              <w:marBottom w:val="0"/>
              <w:divBdr>
                <w:top w:val="none" w:sz="0" w:space="0" w:color="auto"/>
                <w:left w:val="none" w:sz="0" w:space="0" w:color="auto"/>
                <w:bottom w:val="none" w:sz="0" w:space="0" w:color="auto"/>
                <w:right w:val="none" w:sz="0" w:space="0" w:color="auto"/>
              </w:divBdr>
              <w:divsChild>
                <w:div w:id="1389063653">
                  <w:marLeft w:val="-225"/>
                  <w:marRight w:val="-225"/>
                  <w:marTop w:val="0"/>
                  <w:marBottom w:val="0"/>
                  <w:divBdr>
                    <w:top w:val="none" w:sz="0" w:space="0" w:color="auto"/>
                    <w:left w:val="none" w:sz="0" w:space="0" w:color="auto"/>
                    <w:bottom w:val="none" w:sz="0" w:space="0" w:color="auto"/>
                    <w:right w:val="none" w:sz="0" w:space="0" w:color="auto"/>
                  </w:divBdr>
                  <w:divsChild>
                    <w:div w:id="1753501287">
                      <w:marLeft w:val="0"/>
                      <w:marRight w:val="0"/>
                      <w:marTop w:val="0"/>
                      <w:marBottom w:val="0"/>
                      <w:divBdr>
                        <w:top w:val="none" w:sz="0" w:space="0" w:color="auto"/>
                        <w:left w:val="none" w:sz="0" w:space="0" w:color="auto"/>
                        <w:bottom w:val="none" w:sz="0" w:space="0" w:color="auto"/>
                        <w:right w:val="none" w:sz="0" w:space="0" w:color="auto"/>
                      </w:divBdr>
                      <w:divsChild>
                        <w:div w:id="757483551">
                          <w:marLeft w:val="0"/>
                          <w:marRight w:val="0"/>
                          <w:marTop w:val="0"/>
                          <w:marBottom w:val="0"/>
                          <w:divBdr>
                            <w:top w:val="none" w:sz="0" w:space="0" w:color="auto"/>
                            <w:left w:val="none" w:sz="0" w:space="0" w:color="auto"/>
                            <w:bottom w:val="none" w:sz="0" w:space="0" w:color="auto"/>
                            <w:right w:val="none" w:sz="0" w:space="0" w:color="auto"/>
                          </w:divBdr>
                          <w:divsChild>
                            <w:div w:id="1297032709">
                              <w:marLeft w:val="-225"/>
                              <w:marRight w:val="-225"/>
                              <w:marTop w:val="0"/>
                              <w:marBottom w:val="0"/>
                              <w:divBdr>
                                <w:top w:val="none" w:sz="0" w:space="0" w:color="auto"/>
                                <w:left w:val="none" w:sz="0" w:space="0" w:color="auto"/>
                                <w:bottom w:val="none" w:sz="0" w:space="0" w:color="auto"/>
                                <w:right w:val="none" w:sz="0" w:space="0" w:color="auto"/>
                              </w:divBdr>
                              <w:divsChild>
                                <w:div w:id="71582678">
                                  <w:marLeft w:val="0"/>
                                  <w:marRight w:val="0"/>
                                  <w:marTop w:val="0"/>
                                  <w:marBottom w:val="0"/>
                                  <w:divBdr>
                                    <w:top w:val="none" w:sz="0" w:space="0" w:color="auto"/>
                                    <w:left w:val="none" w:sz="0" w:space="0" w:color="auto"/>
                                    <w:bottom w:val="none" w:sz="0" w:space="0" w:color="auto"/>
                                    <w:right w:val="none" w:sz="0" w:space="0" w:color="auto"/>
                                  </w:divBdr>
                                  <w:divsChild>
                                    <w:div w:id="248387642">
                                      <w:marLeft w:val="0"/>
                                      <w:marRight w:val="0"/>
                                      <w:marTop w:val="0"/>
                                      <w:marBottom w:val="0"/>
                                      <w:divBdr>
                                        <w:top w:val="none" w:sz="0" w:space="0" w:color="auto"/>
                                        <w:left w:val="none" w:sz="0" w:space="0" w:color="auto"/>
                                        <w:bottom w:val="none" w:sz="0" w:space="0" w:color="auto"/>
                                        <w:right w:val="none" w:sz="0" w:space="0" w:color="auto"/>
                                      </w:divBdr>
                                    </w:div>
                                  </w:divsChild>
                                </w:div>
                                <w:div w:id="1681199848">
                                  <w:marLeft w:val="0"/>
                                  <w:marRight w:val="0"/>
                                  <w:marTop w:val="0"/>
                                  <w:marBottom w:val="0"/>
                                  <w:divBdr>
                                    <w:top w:val="none" w:sz="0" w:space="0" w:color="auto"/>
                                    <w:left w:val="none" w:sz="0" w:space="0" w:color="auto"/>
                                    <w:bottom w:val="none" w:sz="0" w:space="0" w:color="auto"/>
                                    <w:right w:val="none" w:sz="0" w:space="0" w:color="auto"/>
                                  </w:divBdr>
                                  <w:divsChild>
                                    <w:div w:id="20130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64859">
          <w:marLeft w:val="0"/>
          <w:marRight w:val="0"/>
          <w:marTop w:val="0"/>
          <w:marBottom w:val="0"/>
          <w:divBdr>
            <w:top w:val="none" w:sz="0" w:space="0" w:color="auto"/>
            <w:left w:val="none" w:sz="0" w:space="0" w:color="auto"/>
            <w:bottom w:val="none" w:sz="0" w:space="0" w:color="auto"/>
            <w:right w:val="none" w:sz="0" w:space="0" w:color="auto"/>
          </w:divBdr>
          <w:divsChild>
            <w:div w:id="1272786606">
              <w:marLeft w:val="0"/>
              <w:marRight w:val="0"/>
              <w:marTop w:val="0"/>
              <w:marBottom w:val="0"/>
              <w:divBdr>
                <w:top w:val="none" w:sz="0" w:space="0" w:color="auto"/>
                <w:left w:val="none" w:sz="0" w:space="0" w:color="auto"/>
                <w:bottom w:val="none" w:sz="0" w:space="0" w:color="auto"/>
                <w:right w:val="none" w:sz="0" w:space="0" w:color="auto"/>
              </w:divBdr>
              <w:divsChild>
                <w:div w:id="462698442">
                  <w:marLeft w:val="-225"/>
                  <w:marRight w:val="-225"/>
                  <w:marTop w:val="0"/>
                  <w:marBottom w:val="0"/>
                  <w:divBdr>
                    <w:top w:val="none" w:sz="0" w:space="0" w:color="auto"/>
                    <w:left w:val="none" w:sz="0" w:space="0" w:color="auto"/>
                    <w:bottom w:val="none" w:sz="0" w:space="0" w:color="auto"/>
                    <w:right w:val="none" w:sz="0" w:space="0" w:color="auto"/>
                  </w:divBdr>
                  <w:divsChild>
                    <w:div w:id="1181505693">
                      <w:marLeft w:val="0"/>
                      <w:marRight w:val="0"/>
                      <w:marTop w:val="0"/>
                      <w:marBottom w:val="0"/>
                      <w:divBdr>
                        <w:top w:val="none" w:sz="0" w:space="0" w:color="auto"/>
                        <w:left w:val="none" w:sz="0" w:space="0" w:color="auto"/>
                        <w:bottom w:val="none" w:sz="0" w:space="0" w:color="auto"/>
                        <w:right w:val="none" w:sz="0" w:space="0" w:color="auto"/>
                      </w:divBdr>
                      <w:divsChild>
                        <w:div w:id="18166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21523">
          <w:marLeft w:val="0"/>
          <w:marRight w:val="0"/>
          <w:marTop w:val="0"/>
          <w:marBottom w:val="0"/>
          <w:divBdr>
            <w:top w:val="none" w:sz="0" w:space="0" w:color="auto"/>
            <w:left w:val="none" w:sz="0" w:space="0" w:color="auto"/>
            <w:bottom w:val="none" w:sz="0" w:space="0" w:color="auto"/>
            <w:right w:val="none" w:sz="0" w:space="0" w:color="auto"/>
          </w:divBdr>
          <w:divsChild>
            <w:div w:id="2109497888">
              <w:marLeft w:val="0"/>
              <w:marRight w:val="0"/>
              <w:marTop w:val="0"/>
              <w:marBottom w:val="0"/>
              <w:divBdr>
                <w:top w:val="none" w:sz="0" w:space="0" w:color="auto"/>
                <w:left w:val="none" w:sz="0" w:space="0" w:color="auto"/>
                <w:bottom w:val="none" w:sz="0" w:space="0" w:color="auto"/>
                <w:right w:val="none" w:sz="0" w:space="0" w:color="auto"/>
              </w:divBdr>
              <w:divsChild>
                <w:div w:id="102960993">
                  <w:marLeft w:val="-225"/>
                  <w:marRight w:val="-225"/>
                  <w:marTop w:val="0"/>
                  <w:marBottom w:val="0"/>
                  <w:divBdr>
                    <w:top w:val="none" w:sz="0" w:space="0" w:color="auto"/>
                    <w:left w:val="none" w:sz="0" w:space="0" w:color="auto"/>
                    <w:bottom w:val="none" w:sz="0" w:space="0" w:color="auto"/>
                    <w:right w:val="none" w:sz="0" w:space="0" w:color="auto"/>
                  </w:divBdr>
                  <w:divsChild>
                    <w:div w:id="1227454246">
                      <w:marLeft w:val="0"/>
                      <w:marRight w:val="0"/>
                      <w:marTop w:val="0"/>
                      <w:marBottom w:val="0"/>
                      <w:divBdr>
                        <w:top w:val="none" w:sz="0" w:space="0" w:color="auto"/>
                        <w:left w:val="none" w:sz="0" w:space="0" w:color="auto"/>
                        <w:bottom w:val="none" w:sz="0" w:space="0" w:color="auto"/>
                        <w:right w:val="none" w:sz="0" w:space="0" w:color="auto"/>
                      </w:divBdr>
                      <w:divsChild>
                        <w:div w:id="1211721720">
                          <w:marLeft w:val="0"/>
                          <w:marRight w:val="0"/>
                          <w:marTop w:val="0"/>
                          <w:marBottom w:val="0"/>
                          <w:divBdr>
                            <w:top w:val="none" w:sz="0" w:space="0" w:color="auto"/>
                            <w:left w:val="none" w:sz="0" w:space="0" w:color="auto"/>
                            <w:bottom w:val="none" w:sz="0" w:space="0" w:color="auto"/>
                            <w:right w:val="none" w:sz="0" w:space="0" w:color="auto"/>
                          </w:divBdr>
                          <w:divsChild>
                            <w:div w:id="1418671787">
                              <w:marLeft w:val="-225"/>
                              <w:marRight w:val="-225"/>
                              <w:marTop w:val="0"/>
                              <w:marBottom w:val="0"/>
                              <w:divBdr>
                                <w:top w:val="none" w:sz="0" w:space="0" w:color="auto"/>
                                <w:left w:val="none" w:sz="0" w:space="0" w:color="auto"/>
                                <w:bottom w:val="none" w:sz="0" w:space="0" w:color="auto"/>
                                <w:right w:val="none" w:sz="0" w:space="0" w:color="auto"/>
                              </w:divBdr>
                              <w:divsChild>
                                <w:div w:id="133643352">
                                  <w:marLeft w:val="0"/>
                                  <w:marRight w:val="0"/>
                                  <w:marTop w:val="0"/>
                                  <w:marBottom w:val="0"/>
                                  <w:divBdr>
                                    <w:top w:val="none" w:sz="0" w:space="0" w:color="auto"/>
                                    <w:left w:val="none" w:sz="0" w:space="0" w:color="auto"/>
                                    <w:bottom w:val="none" w:sz="0" w:space="0" w:color="auto"/>
                                    <w:right w:val="none" w:sz="0" w:space="0" w:color="auto"/>
                                  </w:divBdr>
                                  <w:divsChild>
                                    <w:div w:id="782309084">
                                      <w:marLeft w:val="0"/>
                                      <w:marRight w:val="0"/>
                                      <w:marTop w:val="0"/>
                                      <w:marBottom w:val="0"/>
                                      <w:divBdr>
                                        <w:top w:val="none" w:sz="0" w:space="0" w:color="auto"/>
                                        <w:left w:val="none" w:sz="0" w:space="0" w:color="auto"/>
                                        <w:bottom w:val="none" w:sz="0" w:space="0" w:color="auto"/>
                                        <w:right w:val="none" w:sz="0" w:space="0" w:color="auto"/>
                                      </w:divBdr>
                                    </w:div>
                                  </w:divsChild>
                                </w:div>
                                <w:div w:id="560293243">
                                  <w:marLeft w:val="0"/>
                                  <w:marRight w:val="0"/>
                                  <w:marTop w:val="0"/>
                                  <w:marBottom w:val="0"/>
                                  <w:divBdr>
                                    <w:top w:val="none" w:sz="0" w:space="0" w:color="auto"/>
                                    <w:left w:val="none" w:sz="0" w:space="0" w:color="auto"/>
                                    <w:bottom w:val="none" w:sz="0" w:space="0" w:color="auto"/>
                                    <w:right w:val="none" w:sz="0" w:space="0" w:color="auto"/>
                                  </w:divBdr>
                                  <w:divsChild>
                                    <w:div w:id="1757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95173">
          <w:marLeft w:val="0"/>
          <w:marRight w:val="0"/>
          <w:marTop w:val="0"/>
          <w:marBottom w:val="0"/>
          <w:divBdr>
            <w:top w:val="none" w:sz="0" w:space="0" w:color="auto"/>
            <w:left w:val="none" w:sz="0" w:space="0" w:color="auto"/>
            <w:bottom w:val="none" w:sz="0" w:space="0" w:color="auto"/>
            <w:right w:val="none" w:sz="0" w:space="0" w:color="auto"/>
          </w:divBdr>
          <w:divsChild>
            <w:div w:id="254830710">
              <w:marLeft w:val="0"/>
              <w:marRight w:val="0"/>
              <w:marTop w:val="0"/>
              <w:marBottom w:val="0"/>
              <w:divBdr>
                <w:top w:val="none" w:sz="0" w:space="0" w:color="auto"/>
                <w:left w:val="none" w:sz="0" w:space="0" w:color="auto"/>
                <w:bottom w:val="none" w:sz="0" w:space="0" w:color="auto"/>
                <w:right w:val="none" w:sz="0" w:space="0" w:color="auto"/>
              </w:divBdr>
              <w:divsChild>
                <w:div w:id="280113519">
                  <w:marLeft w:val="-225"/>
                  <w:marRight w:val="-225"/>
                  <w:marTop w:val="0"/>
                  <w:marBottom w:val="0"/>
                  <w:divBdr>
                    <w:top w:val="none" w:sz="0" w:space="0" w:color="auto"/>
                    <w:left w:val="none" w:sz="0" w:space="0" w:color="auto"/>
                    <w:bottom w:val="none" w:sz="0" w:space="0" w:color="auto"/>
                    <w:right w:val="none" w:sz="0" w:space="0" w:color="auto"/>
                  </w:divBdr>
                  <w:divsChild>
                    <w:div w:id="765073180">
                      <w:marLeft w:val="0"/>
                      <w:marRight w:val="0"/>
                      <w:marTop w:val="0"/>
                      <w:marBottom w:val="0"/>
                      <w:divBdr>
                        <w:top w:val="none" w:sz="0" w:space="0" w:color="auto"/>
                        <w:left w:val="none" w:sz="0" w:space="0" w:color="auto"/>
                        <w:bottom w:val="none" w:sz="0" w:space="0" w:color="auto"/>
                        <w:right w:val="none" w:sz="0" w:space="0" w:color="auto"/>
                      </w:divBdr>
                      <w:divsChild>
                        <w:div w:id="15568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36766">
          <w:marLeft w:val="0"/>
          <w:marRight w:val="0"/>
          <w:marTop w:val="0"/>
          <w:marBottom w:val="0"/>
          <w:divBdr>
            <w:top w:val="none" w:sz="0" w:space="0" w:color="auto"/>
            <w:left w:val="none" w:sz="0" w:space="0" w:color="auto"/>
            <w:bottom w:val="none" w:sz="0" w:space="0" w:color="auto"/>
            <w:right w:val="none" w:sz="0" w:space="0" w:color="auto"/>
          </w:divBdr>
          <w:divsChild>
            <w:div w:id="138769107">
              <w:marLeft w:val="0"/>
              <w:marRight w:val="0"/>
              <w:marTop w:val="0"/>
              <w:marBottom w:val="0"/>
              <w:divBdr>
                <w:top w:val="none" w:sz="0" w:space="0" w:color="auto"/>
                <w:left w:val="none" w:sz="0" w:space="0" w:color="auto"/>
                <w:bottom w:val="none" w:sz="0" w:space="0" w:color="auto"/>
                <w:right w:val="none" w:sz="0" w:space="0" w:color="auto"/>
              </w:divBdr>
              <w:divsChild>
                <w:div w:id="1983533786">
                  <w:marLeft w:val="-225"/>
                  <w:marRight w:val="-225"/>
                  <w:marTop w:val="0"/>
                  <w:marBottom w:val="0"/>
                  <w:divBdr>
                    <w:top w:val="none" w:sz="0" w:space="0" w:color="auto"/>
                    <w:left w:val="none" w:sz="0" w:space="0" w:color="auto"/>
                    <w:bottom w:val="none" w:sz="0" w:space="0" w:color="auto"/>
                    <w:right w:val="none" w:sz="0" w:space="0" w:color="auto"/>
                  </w:divBdr>
                  <w:divsChild>
                    <w:div w:id="602347395">
                      <w:marLeft w:val="0"/>
                      <w:marRight w:val="0"/>
                      <w:marTop w:val="0"/>
                      <w:marBottom w:val="0"/>
                      <w:divBdr>
                        <w:top w:val="none" w:sz="0" w:space="0" w:color="auto"/>
                        <w:left w:val="none" w:sz="0" w:space="0" w:color="auto"/>
                        <w:bottom w:val="none" w:sz="0" w:space="0" w:color="auto"/>
                        <w:right w:val="none" w:sz="0" w:space="0" w:color="auto"/>
                      </w:divBdr>
                      <w:divsChild>
                        <w:div w:id="1330059757">
                          <w:marLeft w:val="0"/>
                          <w:marRight w:val="0"/>
                          <w:marTop w:val="0"/>
                          <w:marBottom w:val="0"/>
                          <w:divBdr>
                            <w:top w:val="none" w:sz="0" w:space="0" w:color="auto"/>
                            <w:left w:val="none" w:sz="0" w:space="0" w:color="auto"/>
                            <w:bottom w:val="none" w:sz="0" w:space="0" w:color="auto"/>
                            <w:right w:val="none" w:sz="0" w:space="0" w:color="auto"/>
                          </w:divBdr>
                          <w:divsChild>
                            <w:div w:id="2034962468">
                              <w:marLeft w:val="0"/>
                              <w:marRight w:val="0"/>
                              <w:marTop w:val="0"/>
                              <w:marBottom w:val="0"/>
                              <w:divBdr>
                                <w:top w:val="none" w:sz="0" w:space="0" w:color="auto"/>
                                <w:left w:val="none" w:sz="0" w:space="0" w:color="auto"/>
                                <w:bottom w:val="none" w:sz="0" w:space="0" w:color="auto"/>
                                <w:right w:val="none" w:sz="0" w:space="0" w:color="auto"/>
                              </w:divBdr>
                              <w:divsChild>
                                <w:div w:id="1702582648">
                                  <w:marLeft w:val="-225"/>
                                  <w:marRight w:val="-225"/>
                                  <w:marTop w:val="0"/>
                                  <w:marBottom w:val="0"/>
                                  <w:divBdr>
                                    <w:top w:val="none" w:sz="0" w:space="0" w:color="auto"/>
                                    <w:left w:val="none" w:sz="0" w:space="0" w:color="auto"/>
                                    <w:bottom w:val="none" w:sz="0" w:space="0" w:color="auto"/>
                                    <w:right w:val="none" w:sz="0" w:space="0" w:color="auto"/>
                                  </w:divBdr>
                                  <w:divsChild>
                                    <w:div w:id="48117713">
                                      <w:marLeft w:val="0"/>
                                      <w:marRight w:val="0"/>
                                      <w:marTop w:val="0"/>
                                      <w:marBottom w:val="0"/>
                                      <w:divBdr>
                                        <w:top w:val="none" w:sz="0" w:space="0" w:color="auto"/>
                                        <w:left w:val="none" w:sz="0" w:space="0" w:color="auto"/>
                                        <w:bottom w:val="none" w:sz="0" w:space="0" w:color="auto"/>
                                        <w:right w:val="none" w:sz="0" w:space="0" w:color="auto"/>
                                      </w:divBdr>
                                      <w:divsChild>
                                        <w:div w:id="1703701375">
                                          <w:marLeft w:val="0"/>
                                          <w:marRight w:val="0"/>
                                          <w:marTop w:val="0"/>
                                          <w:marBottom w:val="0"/>
                                          <w:divBdr>
                                            <w:top w:val="none" w:sz="0" w:space="0" w:color="auto"/>
                                            <w:left w:val="none" w:sz="0" w:space="0" w:color="auto"/>
                                            <w:bottom w:val="none" w:sz="0" w:space="0" w:color="auto"/>
                                            <w:right w:val="none" w:sz="0" w:space="0" w:color="auto"/>
                                          </w:divBdr>
                                          <w:divsChild>
                                            <w:div w:id="1361321318">
                                              <w:marLeft w:val="-225"/>
                                              <w:marRight w:val="-225"/>
                                              <w:marTop w:val="0"/>
                                              <w:marBottom w:val="0"/>
                                              <w:divBdr>
                                                <w:top w:val="none" w:sz="0" w:space="0" w:color="auto"/>
                                                <w:left w:val="none" w:sz="0" w:space="0" w:color="auto"/>
                                                <w:bottom w:val="none" w:sz="0" w:space="0" w:color="auto"/>
                                                <w:right w:val="none" w:sz="0" w:space="0" w:color="auto"/>
                                              </w:divBdr>
                                              <w:divsChild>
                                                <w:div w:id="2104452482">
                                                  <w:marLeft w:val="0"/>
                                                  <w:marRight w:val="0"/>
                                                  <w:marTop w:val="0"/>
                                                  <w:marBottom w:val="0"/>
                                                  <w:divBdr>
                                                    <w:top w:val="none" w:sz="0" w:space="0" w:color="auto"/>
                                                    <w:left w:val="none" w:sz="0" w:space="0" w:color="auto"/>
                                                    <w:bottom w:val="none" w:sz="0" w:space="0" w:color="auto"/>
                                                    <w:right w:val="none" w:sz="0" w:space="0" w:color="auto"/>
                                                  </w:divBdr>
                                                  <w:divsChild>
                                                    <w:div w:id="21349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032685">
                      <w:marLeft w:val="0"/>
                      <w:marRight w:val="0"/>
                      <w:marTop w:val="0"/>
                      <w:marBottom w:val="0"/>
                      <w:divBdr>
                        <w:top w:val="none" w:sz="0" w:space="0" w:color="auto"/>
                        <w:left w:val="none" w:sz="0" w:space="0" w:color="auto"/>
                        <w:bottom w:val="none" w:sz="0" w:space="0" w:color="auto"/>
                        <w:right w:val="none" w:sz="0" w:space="0" w:color="auto"/>
                      </w:divBdr>
                      <w:divsChild>
                        <w:div w:id="981930268">
                          <w:marLeft w:val="0"/>
                          <w:marRight w:val="0"/>
                          <w:marTop w:val="0"/>
                          <w:marBottom w:val="0"/>
                          <w:divBdr>
                            <w:top w:val="none" w:sz="0" w:space="0" w:color="auto"/>
                            <w:left w:val="none" w:sz="0" w:space="0" w:color="auto"/>
                            <w:bottom w:val="none" w:sz="0" w:space="0" w:color="auto"/>
                            <w:right w:val="none" w:sz="0" w:space="0" w:color="auto"/>
                          </w:divBdr>
                          <w:divsChild>
                            <w:div w:id="738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8929">
          <w:marLeft w:val="0"/>
          <w:marRight w:val="0"/>
          <w:marTop w:val="0"/>
          <w:marBottom w:val="0"/>
          <w:divBdr>
            <w:top w:val="none" w:sz="0" w:space="0" w:color="auto"/>
            <w:left w:val="none" w:sz="0" w:space="0" w:color="auto"/>
            <w:bottom w:val="none" w:sz="0" w:space="0" w:color="auto"/>
            <w:right w:val="none" w:sz="0" w:space="0" w:color="auto"/>
          </w:divBdr>
          <w:divsChild>
            <w:div w:id="1750496812">
              <w:marLeft w:val="0"/>
              <w:marRight w:val="0"/>
              <w:marTop w:val="0"/>
              <w:marBottom w:val="0"/>
              <w:divBdr>
                <w:top w:val="none" w:sz="0" w:space="0" w:color="auto"/>
                <w:left w:val="none" w:sz="0" w:space="0" w:color="auto"/>
                <w:bottom w:val="none" w:sz="0" w:space="0" w:color="auto"/>
                <w:right w:val="none" w:sz="0" w:space="0" w:color="auto"/>
              </w:divBdr>
              <w:divsChild>
                <w:div w:id="1316954731">
                  <w:marLeft w:val="-225"/>
                  <w:marRight w:val="-225"/>
                  <w:marTop w:val="0"/>
                  <w:marBottom w:val="0"/>
                  <w:divBdr>
                    <w:top w:val="none" w:sz="0" w:space="0" w:color="auto"/>
                    <w:left w:val="none" w:sz="0" w:space="0" w:color="auto"/>
                    <w:bottom w:val="none" w:sz="0" w:space="0" w:color="auto"/>
                    <w:right w:val="none" w:sz="0" w:space="0" w:color="auto"/>
                  </w:divBdr>
                  <w:divsChild>
                    <w:div w:id="800804288">
                      <w:marLeft w:val="0"/>
                      <w:marRight w:val="0"/>
                      <w:marTop w:val="0"/>
                      <w:marBottom w:val="0"/>
                      <w:divBdr>
                        <w:top w:val="none" w:sz="0" w:space="0" w:color="auto"/>
                        <w:left w:val="none" w:sz="0" w:space="0" w:color="auto"/>
                        <w:bottom w:val="none" w:sz="0" w:space="0" w:color="auto"/>
                        <w:right w:val="none" w:sz="0" w:space="0" w:color="auto"/>
                      </w:divBdr>
                      <w:divsChild>
                        <w:div w:id="1612206027">
                          <w:marLeft w:val="0"/>
                          <w:marRight w:val="0"/>
                          <w:marTop w:val="0"/>
                          <w:marBottom w:val="0"/>
                          <w:divBdr>
                            <w:top w:val="none" w:sz="0" w:space="0" w:color="auto"/>
                            <w:left w:val="none" w:sz="0" w:space="0" w:color="auto"/>
                            <w:bottom w:val="none" w:sz="0" w:space="0" w:color="auto"/>
                            <w:right w:val="none" w:sz="0" w:space="0" w:color="auto"/>
                          </w:divBdr>
                          <w:divsChild>
                            <w:div w:id="11872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125">
                      <w:marLeft w:val="0"/>
                      <w:marRight w:val="0"/>
                      <w:marTop w:val="0"/>
                      <w:marBottom w:val="0"/>
                      <w:divBdr>
                        <w:top w:val="none" w:sz="0" w:space="0" w:color="auto"/>
                        <w:left w:val="none" w:sz="0" w:space="0" w:color="auto"/>
                        <w:bottom w:val="none" w:sz="0" w:space="0" w:color="auto"/>
                        <w:right w:val="none" w:sz="0" w:space="0" w:color="auto"/>
                      </w:divBdr>
                      <w:divsChild>
                        <w:div w:id="1139422663">
                          <w:marLeft w:val="0"/>
                          <w:marRight w:val="0"/>
                          <w:marTop w:val="0"/>
                          <w:marBottom w:val="0"/>
                          <w:divBdr>
                            <w:top w:val="none" w:sz="0" w:space="0" w:color="auto"/>
                            <w:left w:val="none" w:sz="0" w:space="0" w:color="auto"/>
                            <w:bottom w:val="none" w:sz="0" w:space="0" w:color="auto"/>
                            <w:right w:val="none" w:sz="0" w:space="0" w:color="auto"/>
                          </w:divBdr>
                          <w:divsChild>
                            <w:div w:id="1211838919">
                              <w:marLeft w:val="0"/>
                              <w:marRight w:val="0"/>
                              <w:marTop w:val="0"/>
                              <w:marBottom w:val="0"/>
                              <w:divBdr>
                                <w:top w:val="none" w:sz="0" w:space="0" w:color="auto"/>
                                <w:left w:val="none" w:sz="0" w:space="0" w:color="auto"/>
                                <w:bottom w:val="none" w:sz="0" w:space="0" w:color="auto"/>
                                <w:right w:val="none" w:sz="0" w:space="0" w:color="auto"/>
                              </w:divBdr>
                              <w:divsChild>
                                <w:div w:id="1774977940">
                                  <w:marLeft w:val="-225"/>
                                  <w:marRight w:val="-225"/>
                                  <w:marTop w:val="0"/>
                                  <w:marBottom w:val="0"/>
                                  <w:divBdr>
                                    <w:top w:val="none" w:sz="0" w:space="0" w:color="auto"/>
                                    <w:left w:val="none" w:sz="0" w:space="0" w:color="auto"/>
                                    <w:bottom w:val="none" w:sz="0" w:space="0" w:color="auto"/>
                                    <w:right w:val="none" w:sz="0" w:space="0" w:color="auto"/>
                                  </w:divBdr>
                                  <w:divsChild>
                                    <w:div w:id="2015721193">
                                      <w:marLeft w:val="0"/>
                                      <w:marRight w:val="0"/>
                                      <w:marTop w:val="0"/>
                                      <w:marBottom w:val="0"/>
                                      <w:divBdr>
                                        <w:top w:val="none" w:sz="0" w:space="0" w:color="auto"/>
                                        <w:left w:val="none" w:sz="0" w:space="0" w:color="auto"/>
                                        <w:bottom w:val="none" w:sz="0" w:space="0" w:color="auto"/>
                                        <w:right w:val="none" w:sz="0" w:space="0" w:color="auto"/>
                                      </w:divBdr>
                                      <w:divsChild>
                                        <w:div w:id="319385107">
                                          <w:marLeft w:val="0"/>
                                          <w:marRight w:val="0"/>
                                          <w:marTop w:val="0"/>
                                          <w:marBottom w:val="0"/>
                                          <w:divBdr>
                                            <w:top w:val="none" w:sz="0" w:space="0" w:color="auto"/>
                                            <w:left w:val="none" w:sz="0" w:space="0" w:color="auto"/>
                                            <w:bottom w:val="none" w:sz="0" w:space="0" w:color="auto"/>
                                            <w:right w:val="none" w:sz="0" w:space="0" w:color="auto"/>
                                          </w:divBdr>
                                          <w:divsChild>
                                            <w:div w:id="932056075">
                                              <w:marLeft w:val="-225"/>
                                              <w:marRight w:val="-225"/>
                                              <w:marTop w:val="0"/>
                                              <w:marBottom w:val="0"/>
                                              <w:divBdr>
                                                <w:top w:val="none" w:sz="0" w:space="0" w:color="auto"/>
                                                <w:left w:val="none" w:sz="0" w:space="0" w:color="auto"/>
                                                <w:bottom w:val="none" w:sz="0" w:space="0" w:color="auto"/>
                                                <w:right w:val="none" w:sz="0" w:space="0" w:color="auto"/>
                                              </w:divBdr>
                                              <w:divsChild>
                                                <w:div w:id="1449351970">
                                                  <w:marLeft w:val="0"/>
                                                  <w:marRight w:val="0"/>
                                                  <w:marTop w:val="0"/>
                                                  <w:marBottom w:val="0"/>
                                                  <w:divBdr>
                                                    <w:top w:val="none" w:sz="0" w:space="0" w:color="auto"/>
                                                    <w:left w:val="none" w:sz="0" w:space="0" w:color="auto"/>
                                                    <w:bottom w:val="none" w:sz="0" w:space="0" w:color="auto"/>
                                                    <w:right w:val="none" w:sz="0" w:space="0" w:color="auto"/>
                                                  </w:divBdr>
                                                  <w:divsChild>
                                                    <w:div w:id="1647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4164737">
          <w:marLeft w:val="0"/>
          <w:marRight w:val="0"/>
          <w:marTop w:val="0"/>
          <w:marBottom w:val="0"/>
          <w:divBdr>
            <w:top w:val="none" w:sz="0" w:space="0" w:color="auto"/>
            <w:left w:val="none" w:sz="0" w:space="0" w:color="auto"/>
            <w:bottom w:val="none" w:sz="0" w:space="0" w:color="auto"/>
            <w:right w:val="none" w:sz="0" w:space="0" w:color="auto"/>
          </w:divBdr>
          <w:divsChild>
            <w:div w:id="793017506">
              <w:marLeft w:val="0"/>
              <w:marRight w:val="0"/>
              <w:marTop w:val="0"/>
              <w:marBottom w:val="0"/>
              <w:divBdr>
                <w:top w:val="none" w:sz="0" w:space="0" w:color="auto"/>
                <w:left w:val="none" w:sz="0" w:space="0" w:color="auto"/>
                <w:bottom w:val="none" w:sz="0" w:space="0" w:color="auto"/>
                <w:right w:val="none" w:sz="0" w:space="0" w:color="auto"/>
              </w:divBdr>
              <w:divsChild>
                <w:div w:id="925460255">
                  <w:marLeft w:val="-225"/>
                  <w:marRight w:val="-225"/>
                  <w:marTop w:val="0"/>
                  <w:marBottom w:val="0"/>
                  <w:divBdr>
                    <w:top w:val="none" w:sz="0" w:space="0" w:color="auto"/>
                    <w:left w:val="none" w:sz="0" w:space="0" w:color="auto"/>
                    <w:bottom w:val="none" w:sz="0" w:space="0" w:color="auto"/>
                    <w:right w:val="none" w:sz="0" w:space="0" w:color="auto"/>
                  </w:divBdr>
                  <w:divsChild>
                    <w:div w:id="1862821082">
                      <w:marLeft w:val="0"/>
                      <w:marRight w:val="0"/>
                      <w:marTop w:val="0"/>
                      <w:marBottom w:val="0"/>
                      <w:divBdr>
                        <w:top w:val="none" w:sz="0" w:space="0" w:color="auto"/>
                        <w:left w:val="none" w:sz="0" w:space="0" w:color="auto"/>
                        <w:bottom w:val="none" w:sz="0" w:space="0" w:color="auto"/>
                        <w:right w:val="none" w:sz="0" w:space="0" w:color="auto"/>
                      </w:divBdr>
                      <w:divsChild>
                        <w:div w:id="1082336668">
                          <w:marLeft w:val="0"/>
                          <w:marRight w:val="0"/>
                          <w:marTop w:val="0"/>
                          <w:marBottom w:val="0"/>
                          <w:divBdr>
                            <w:top w:val="none" w:sz="0" w:space="0" w:color="auto"/>
                            <w:left w:val="none" w:sz="0" w:space="0" w:color="auto"/>
                            <w:bottom w:val="none" w:sz="0" w:space="0" w:color="auto"/>
                            <w:right w:val="none" w:sz="0" w:space="0" w:color="auto"/>
                          </w:divBdr>
                          <w:divsChild>
                            <w:div w:id="815026100">
                              <w:marLeft w:val="0"/>
                              <w:marRight w:val="0"/>
                              <w:marTop w:val="0"/>
                              <w:marBottom w:val="0"/>
                              <w:divBdr>
                                <w:top w:val="none" w:sz="0" w:space="0" w:color="auto"/>
                                <w:left w:val="none" w:sz="0" w:space="0" w:color="auto"/>
                                <w:bottom w:val="none" w:sz="0" w:space="0" w:color="auto"/>
                                <w:right w:val="none" w:sz="0" w:space="0" w:color="auto"/>
                              </w:divBdr>
                              <w:divsChild>
                                <w:div w:id="704719599">
                                  <w:marLeft w:val="-225"/>
                                  <w:marRight w:val="-225"/>
                                  <w:marTop w:val="0"/>
                                  <w:marBottom w:val="0"/>
                                  <w:divBdr>
                                    <w:top w:val="none" w:sz="0" w:space="0" w:color="auto"/>
                                    <w:left w:val="none" w:sz="0" w:space="0" w:color="auto"/>
                                    <w:bottom w:val="none" w:sz="0" w:space="0" w:color="auto"/>
                                    <w:right w:val="none" w:sz="0" w:space="0" w:color="auto"/>
                                  </w:divBdr>
                                  <w:divsChild>
                                    <w:div w:id="1708528008">
                                      <w:marLeft w:val="0"/>
                                      <w:marRight w:val="0"/>
                                      <w:marTop w:val="0"/>
                                      <w:marBottom w:val="0"/>
                                      <w:divBdr>
                                        <w:top w:val="none" w:sz="0" w:space="0" w:color="auto"/>
                                        <w:left w:val="none" w:sz="0" w:space="0" w:color="auto"/>
                                        <w:bottom w:val="none" w:sz="0" w:space="0" w:color="auto"/>
                                        <w:right w:val="none" w:sz="0" w:space="0" w:color="auto"/>
                                      </w:divBdr>
                                      <w:divsChild>
                                        <w:div w:id="459885466">
                                          <w:marLeft w:val="0"/>
                                          <w:marRight w:val="0"/>
                                          <w:marTop w:val="0"/>
                                          <w:marBottom w:val="0"/>
                                          <w:divBdr>
                                            <w:top w:val="none" w:sz="0" w:space="0" w:color="auto"/>
                                            <w:left w:val="none" w:sz="0" w:space="0" w:color="auto"/>
                                            <w:bottom w:val="none" w:sz="0" w:space="0" w:color="auto"/>
                                            <w:right w:val="none" w:sz="0" w:space="0" w:color="auto"/>
                                          </w:divBdr>
                                          <w:divsChild>
                                            <w:div w:id="1049644688">
                                              <w:marLeft w:val="-225"/>
                                              <w:marRight w:val="-225"/>
                                              <w:marTop w:val="0"/>
                                              <w:marBottom w:val="0"/>
                                              <w:divBdr>
                                                <w:top w:val="none" w:sz="0" w:space="0" w:color="auto"/>
                                                <w:left w:val="none" w:sz="0" w:space="0" w:color="auto"/>
                                                <w:bottom w:val="none" w:sz="0" w:space="0" w:color="auto"/>
                                                <w:right w:val="none" w:sz="0" w:space="0" w:color="auto"/>
                                              </w:divBdr>
                                              <w:divsChild>
                                                <w:div w:id="2146660618">
                                                  <w:marLeft w:val="0"/>
                                                  <w:marRight w:val="0"/>
                                                  <w:marTop w:val="0"/>
                                                  <w:marBottom w:val="0"/>
                                                  <w:divBdr>
                                                    <w:top w:val="none" w:sz="0" w:space="0" w:color="auto"/>
                                                    <w:left w:val="none" w:sz="0" w:space="0" w:color="auto"/>
                                                    <w:bottom w:val="none" w:sz="0" w:space="0" w:color="auto"/>
                                                    <w:right w:val="none" w:sz="0" w:space="0" w:color="auto"/>
                                                  </w:divBdr>
                                                  <w:divsChild>
                                                    <w:div w:id="6606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638769">
                      <w:marLeft w:val="0"/>
                      <w:marRight w:val="0"/>
                      <w:marTop w:val="0"/>
                      <w:marBottom w:val="0"/>
                      <w:divBdr>
                        <w:top w:val="none" w:sz="0" w:space="0" w:color="auto"/>
                        <w:left w:val="none" w:sz="0" w:space="0" w:color="auto"/>
                        <w:bottom w:val="none" w:sz="0" w:space="0" w:color="auto"/>
                        <w:right w:val="none" w:sz="0" w:space="0" w:color="auto"/>
                      </w:divBdr>
                      <w:divsChild>
                        <w:div w:id="589389968">
                          <w:marLeft w:val="0"/>
                          <w:marRight w:val="0"/>
                          <w:marTop w:val="0"/>
                          <w:marBottom w:val="0"/>
                          <w:divBdr>
                            <w:top w:val="none" w:sz="0" w:space="0" w:color="auto"/>
                            <w:left w:val="none" w:sz="0" w:space="0" w:color="auto"/>
                            <w:bottom w:val="none" w:sz="0" w:space="0" w:color="auto"/>
                            <w:right w:val="none" w:sz="0" w:space="0" w:color="auto"/>
                          </w:divBdr>
                          <w:divsChild>
                            <w:div w:id="839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78448">
          <w:marLeft w:val="0"/>
          <w:marRight w:val="0"/>
          <w:marTop w:val="0"/>
          <w:marBottom w:val="0"/>
          <w:divBdr>
            <w:top w:val="none" w:sz="0" w:space="0" w:color="auto"/>
            <w:left w:val="none" w:sz="0" w:space="0" w:color="auto"/>
            <w:bottom w:val="none" w:sz="0" w:space="0" w:color="auto"/>
            <w:right w:val="none" w:sz="0" w:space="0" w:color="auto"/>
          </w:divBdr>
          <w:divsChild>
            <w:div w:id="1403333143">
              <w:marLeft w:val="0"/>
              <w:marRight w:val="0"/>
              <w:marTop w:val="0"/>
              <w:marBottom w:val="0"/>
              <w:divBdr>
                <w:top w:val="none" w:sz="0" w:space="0" w:color="auto"/>
                <w:left w:val="none" w:sz="0" w:space="0" w:color="auto"/>
                <w:bottom w:val="none" w:sz="0" w:space="0" w:color="auto"/>
                <w:right w:val="none" w:sz="0" w:space="0" w:color="auto"/>
              </w:divBdr>
              <w:divsChild>
                <w:div w:id="1832676558">
                  <w:marLeft w:val="-225"/>
                  <w:marRight w:val="-225"/>
                  <w:marTop w:val="0"/>
                  <w:marBottom w:val="0"/>
                  <w:divBdr>
                    <w:top w:val="none" w:sz="0" w:space="0" w:color="auto"/>
                    <w:left w:val="none" w:sz="0" w:space="0" w:color="auto"/>
                    <w:bottom w:val="none" w:sz="0" w:space="0" w:color="auto"/>
                    <w:right w:val="none" w:sz="0" w:space="0" w:color="auto"/>
                  </w:divBdr>
                  <w:divsChild>
                    <w:div w:id="2068986982">
                      <w:marLeft w:val="0"/>
                      <w:marRight w:val="0"/>
                      <w:marTop w:val="0"/>
                      <w:marBottom w:val="0"/>
                      <w:divBdr>
                        <w:top w:val="none" w:sz="0" w:space="0" w:color="auto"/>
                        <w:left w:val="none" w:sz="0" w:space="0" w:color="auto"/>
                        <w:bottom w:val="none" w:sz="0" w:space="0" w:color="auto"/>
                        <w:right w:val="none" w:sz="0" w:space="0" w:color="auto"/>
                      </w:divBdr>
                      <w:divsChild>
                        <w:div w:id="1471093628">
                          <w:marLeft w:val="0"/>
                          <w:marRight w:val="0"/>
                          <w:marTop w:val="0"/>
                          <w:marBottom w:val="0"/>
                          <w:divBdr>
                            <w:top w:val="none" w:sz="0" w:space="0" w:color="auto"/>
                            <w:left w:val="none" w:sz="0" w:space="0" w:color="auto"/>
                            <w:bottom w:val="none" w:sz="0" w:space="0" w:color="auto"/>
                            <w:right w:val="none" w:sz="0" w:space="0" w:color="auto"/>
                          </w:divBdr>
                          <w:divsChild>
                            <w:div w:id="12385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1835">
                      <w:marLeft w:val="0"/>
                      <w:marRight w:val="0"/>
                      <w:marTop w:val="0"/>
                      <w:marBottom w:val="0"/>
                      <w:divBdr>
                        <w:top w:val="none" w:sz="0" w:space="0" w:color="auto"/>
                        <w:left w:val="none" w:sz="0" w:space="0" w:color="auto"/>
                        <w:bottom w:val="none" w:sz="0" w:space="0" w:color="auto"/>
                        <w:right w:val="none" w:sz="0" w:space="0" w:color="auto"/>
                      </w:divBdr>
                      <w:divsChild>
                        <w:div w:id="1828476741">
                          <w:marLeft w:val="0"/>
                          <w:marRight w:val="0"/>
                          <w:marTop w:val="0"/>
                          <w:marBottom w:val="0"/>
                          <w:divBdr>
                            <w:top w:val="none" w:sz="0" w:space="0" w:color="auto"/>
                            <w:left w:val="none" w:sz="0" w:space="0" w:color="auto"/>
                            <w:bottom w:val="none" w:sz="0" w:space="0" w:color="auto"/>
                            <w:right w:val="none" w:sz="0" w:space="0" w:color="auto"/>
                          </w:divBdr>
                          <w:divsChild>
                            <w:div w:id="1168448263">
                              <w:marLeft w:val="0"/>
                              <w:marRight w:val="0"/>
                              <w:marTop w:val="0"/>
                              <w:marBottom w:val="0"/>
                              <w:divBdr>
                                <w:top w:val="none" w:sz="0" w:space="0" w:color="auto"/>
                                <w:left w:val="none" w:sz="0" w:space="0" w:color="auto"/>
                                <w:bottom w:val="none" w:sz="0" w:space="0" w:color="auto"/>
                                <w:right w:val="none" w:sz="0" w:space="0" w:color="auto"/>
                              </w:divBdr>
                              <w:divsChild>
                                <w:div w:id="1417479610">
                                  <w:marLeft w:val="-225"/>
                                  <w:marRight w:val="-225"/>
                                  <w:marTop w:val="0"/>
                                  <w:marBottom w:val="0"/>
                                  <w:divBdr>
                                    <w:top w:val="none" w:sz="0" w:space="0" w:color="auto"/>
                                    <w:left w:val="none" w:sz="0" w:space="0" w:color="auto"/>
                                    <w:bottom w:val="none" w:sz="0" w:space="0" w:color="auto"/>
                                    <w:right w:val="none" w:sz="0" w:space="0" w:color="auto"/>
                                  </w:divBdr>
                                  <w:divsChild>
                                    <w:div w:id="1994600797">
                                      <w:marLeft w:val="0"/>
                                      <w:marRight w:val="0"/>
                                      <w:marTop w:val="0"/>
                                      <w:marBottom w:val="0"/>
                                      <w:divBdr>
                                        <w:top w:val="none" w:sz="0" w:space="0" w:color="auto"/>
                                        <w:left w:val="none" w:sz="0" w:space="0" w:color="auto"/>
                                        <w:bottom w:val="none" w:sz="0" w:space="0" w:color="auto"/>
                                        <w:right w:val="none" w:sz="0" w:space="0" w:color="auto"/>
                                      </w:divBdr>
                                      <w:divsChild>
                                        <w:div w:id="1764455699">
                                          <w:marLeft w:val="0"/>
                                          <w:marRight w:val="0"/>
                                          <w:marTop w:val="0"/>
                                          <w:marBottom w:val="0"/>
                                          <w:divBdr>
                                            <w:top w:val="none" w:sz="0" w:space="0" w:color="auto"/>
                                            <w:left w:val="none" w:sz="0" w:space="0" w:color="auto"/>
                                            <w:bottom w:val="none" w:sz="0" w:space="0" w:color="auto"/>
                                            <w:right w:val="none" w:sz="0" w:space="0" w:color="auto"/>
                                          </w:divBdr>
                                          <w:divsChild>
                                            <w:div w:id="1646281171">
                                              <w:marLeft w:val="-225"/>
                                              <w:marRight w:val="-225"/>
                                              <w:marTop w:val="0"/>
                                              <w:marBottom w:val="0"/>
                                              <w:divBdr>
                                                <w:top w:val="none" w:sz="0" w:space="0" w:color="auto"/>
                                                <w:left w:val="none" w:sz="0" w:space="0" w:color="auto"/>
                                                <w:bottom w:val="none" w:sz="0" w:space="0" w:color="auto"/>
                                                <w:right w:val="none" w:sz="0" w:space="0" w:color="auto"/>
                                              </w:divBdr>
                                              <w:divsChild>
                                                <w:div w:id="1446658168">
                                                  <w:marLeft w:val="0"/>
                                                  <w:marRight w:val="0"/>
                                                  <w:marTop w:val="0"/>
                                                  <w:marBottom w:val="0"/>
                                                  <w:divBdr>
                                                    <w:top w:val="none" w:sz="0" w:space="0" w:color="auto"/>
                                                    <w:left w:val="none" w:sz="0" w:space="0" w:color="auto"/>
                                                    <w:bottom w:val="none" w:sz="0" w:space="0" w:color="auto"/>
                                                    <w:right w:val="none" w:sz="0" w:space="0" w:color="auto"/>
                                                  </w:divBdr>
                                                  <w:divsChild>
                                                    <w:div w:id="9361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045658">
          <w:marLeft w:val="0"/>
          <w:marRight w:val="0"/>
          <w:marTop w:val="0"/>
          <w:marBottom w:val="0"/>
          <w:divBdr>
            <w:top w:val="none" w:sz="0" w:space="0" w:color="auto"/>
            <w:left w:val="none" w:sz="0" w:space="0" w:color="auto"/>
            <w:bottom w:val="none" w:sz="0" w:space="0" w:color="auto"/>
            <w:right w:val="none" w:sz="0" w:space="0" w:color="auto"/>
          </w:divBdr>
          <w:divsChild>
            <w:div w:id="2004971525">
              <w:marLeft w:val="0"/>
              <w:marRight w:val="0"/>
              <w:marTop w:val="0"/>
              <w:marBottom w:val="0"/>
              <w:divBdr>
                <w:top w:val="none" w:sz="0" w:space="0" w:color="auto"/>
                <w:left w:val="none" w:sz="0" w:space="0" w:color="auto"/>
                <w:bottom w:val="none" w:sz="0" w:space="0" w:color="auto"/>
                <w:right w:val="none" w:sz="0" w:space="0" w:color="auto"/>
              </w:divBdr>
              <w:divsChild>
                <w:div w:id="1346781445">
                  <w:marLeft w:val="-225"/>
                  <w:marRight w:val="-225"/>
                  <w:marTop w:val="0"/>
                  <w:marBottom w:val="0"/>
                  <w:divBdr>
                    <w:top w:val="none" w:sz="0" w:space="0" w:color="auto"/>
                    <w:left w:val="none" w:sz="0" w:space="0" w:color="auto"/>
                    <w:bottom w:val="none" w:sz="0" w:space="0" w:color="auto"/>
                    <w:right w:val="none" w:sz="0" w:space="0" w:color="auto"/>
                  </w:divBdr>
                  <w:divsChild>
                    <w:div w:id="1755081907">
                      <w:marLeft w:val="0"/>
                      <w:marRight w:val="0"/>
                      <w:marTop w:val="0"/>
                      <w:marBottom w:val="0"/>
                      <w:divBdr>
                        <w:top w:val="none" w:sz="0" w:space="0" w:color="auto"/>
                        <w:left w:val="none" w:sz="0" w:space="0" w:color="auto"/>
                        <w:bottom w:val="none" w:sz="0" w:space="0" w:color="auto"/>
                        <w:right w:val="none" w:sz="0" w:space="0" w:color="auto"/>
                      </w:divBdr>
                      <w:divsChild>
                        <w:div w:id="252326965">
                          <w:marLeft w:val="0"/>
                          <w:marRight w:val="0"/>
                          <w:marTop w:val="0"/>
                          <w:marBottom w:val="0"/>
                          <w:divBdr>
                            <w:top w:val="none" w:sz="0" w:space="0" w:color="auto"/>
                            <w:left w:val="none" w:sz="0" w:space="0" w:color="auto"/>
                            <w:bottom w:val="none" w:sz="0" w:space="0" w:color="auto"/>
                            <w:right w:val="none" w:sz="0" w:space="0" w:color="auto"/>
                          </w:divBdr>
                          <w:divsChild>
                            <w:div w:id="809788176">
                              <w:marLeft w:val="0"/>
                              <w:marRight w:val="0"/>
                              <w:marTop w:val="0"/>
                              <w:marBottom w:val="0"/>
                              <w:divBdr>
                                <w:top w:val="none" w:sz="0" w:space="0" w:color="auto"/>
                                <w:left w:val="none" w:sz="0" w:space="0" w:color="auto"/>
                                <w:bottom w:val="none" w:sz="0" w:space="0" w:color="auto"/>
                                <w:right w:val="none" w:sz="0" w:space="0" w:color="auto"/>
                              </w:divBdr>
                              <w:divsChild>
                                <w:div w:id="169880540">
                                  <w:marLeft w:val="-225"/>
                                  <w:marRight w:val="-225"/>
                                  <w:marTop w:val="0"/>
                                  <w:marBottom w:val="0"/>
                                  <w:divBdr>
                                    <w:top w:val="none" w:sz="0" w:space="0" w:color="auto"/>
                                    <w:left w:val="none" w:sz="0" w:space="0" w:color="auto"/>
                                    <w:bottom w:val="none" w:sz="0" w:space="0" w:color="auto"/>
                                    <w:right w:val="none" w:sz="0" w:space="0" w:color="auto"/>
                                  </w:divBdr>
                                  <w:divsChild>
                                    <w:div w:id="592711114">
                                      <w:marLeft w:val="0"/>
                                      <w:marRight w:val="0"/>
                                      <w:marTop w:val="0"/>
                                      <w:marBottom w:val="0"/>
                                      <w:divBdr>
                                        <w:top w:val="none" w:sz="0" w:space="0" w:color="auto"/>
                                        <w:left w:val="none" w:sz="0" w:space="0" w:color="auto"/>
                                        <w:bottom w:val="none" w:sz="0" w:space="0" w:color="auto"/>
                                        <w:right w:val="none" w:sz="0" w:space="0" w:color="auto"/>
                                      </w:divBdr>
                                      <w:divsChild>
                                        <w:div w:id="587346398">
                                          <w:marLeft w:val="0"/>
                                          <w:marRight w:val="0"/>
                                          <w:marTop w:val="0"/>
                                          <w:marBottom w:val="0"/>
                                          <w:divBdr>
                                            <w:top w:val="none" w:sz="0" w:space="0" w:color="auto"/>
                                            <w:left w:val="none" w:sz="0" w:space="0" w:color="auto"/>
                                            <w:bottom w:val="none" w:sz="0" w:space="0" w:color="auto"/>
                                            <w:right w:val="none" w:sz="0" w:space="0" w:color="auto"/>
                                          </w:divBdr>
                                          <w:divsChild>
                                            <w:div w:id="252203024">
                                              <w:marLeft w:val="-225"/>
                                              <w:marRight w:val="-225"/>
                                              <w:marTop w:val="0"/>
                                              <w:marBottom w:val="0"/>
                                              <w:divBdr>
                                                <w:top w:val="none" w:sz="0" w:space="0" w:color="auto"/>
                                                <w:left w:val="none" w:sz="0" w:space="0" w:color="auto"/>
                                                <w:bottom w:val="none" w:sz="0" w:space="0" w:color="auto"/>
                                                <w:right w:val="none" w:sz="0" w:space="0" w:color="auto"/>
                                              </w:divBdr>
                                              <w:divsChild>
                                                <w:div w:id="946543031">
                                                  <w:marLeft w:val="0"/>
                                                  <w:marRight w:val="0"/>
                                                  <w:marTop w:val="0"/>
                                                  <w:marBottom w:val="0"/>
                                                  <w:divBdr>
                                                    <w:top w:val="none" w:sz="0" w:space="0" w:color="auto"/>
                                                    <w:left w:val="none" w:sz="0" w:space="0" w:color="auto"/>
                                                    <w:bottom w:val="none" w:sz="0" w:space="0" w:color="auto"/>
                                                    <w:right w:val="none" w:sz="0" w:space="0" w:color="auto"/>
                                                  </w:divBdr>
                                                  <w:divsChild>
                                                    <w:div w:id="9300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047900">
                      <w:marLeft w:val="0"/>
                      <w:marRight w:val="0"/>
                      <w:marTop w:val="0"/>
                      <w:marBottom w:val="0"/>
                      <w:divBdr>
                        <w:top w:val="none" w:sz="0" w:space="0" w:color="auto"/>
                        <w:left w:val="none" w:sz="0" w:space="0" w:color="auto"/>
                        <w:bottom w:val="none" w:sz="0" w:space="0" w:color="auto"/>
                        <w:right w:val="none" w:sz="0" w:space="0" w:color="auto"/>
                      </w:divBdr>
                      <w:divsChild>
                        <w:div w:id="2108495933">
                          <w:marLeft w:val="0"/>
                          <w:marRight w:val="0"/>
                          <w:marTop w:val="0"/>
                          <w:marBottom w:val="0"/>
                          <w:divBdr>
                            <w:top w:val="none" w:sz="0" w:space="0" w:color="auto"/>
                            <w:left w:val="none" w:sz="0" w:space="0" w:color="auto"/>
                            <w:bottom w:val="none" w:sz="0" w:space="0" w:color="auto"/>
                            <w:right w:val="none" w:sz="0" w:space="0" w:color="auto"/>
                          </w:divBdr>
                          <w:divsChild>
                            <w:div w:id="6931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768708">
          <w:marLeft w:val="0"/>
          <w:marRight w:val="0"/>
          <w:marTop w:val="0"/>
          <w:marBottom w:val="0"/>
          <w:divBdr>
            <w:top w:val="none" w:sz="0" w:space="0" w:color="auto"/>
            <w:left w:val="none" w:sz="0" w:space="0" w:color="auto"/>
            <w:bottom w:val="none" w:sz="0" w:space="0" w:color="auto"/>
            <w:right w:val="none" w:sz="0" w:space="0" w:color="auto"/>
          </w:divBdr>
          <w:divsChild>
            <w:div w:id="277182037">
              <w:marLeft w:val="0"/>
              <w:marRight w:val="0"/>
              <w:marTop w:val="0"/>
              <w:marBottom w:val="0"/>
              <w:divBdr>
                <w:top w:val="none" w:sz="0" w:space="0" w:color="auto"/>
                <w:left w:val="none" w:sz="0" w:space="0" w:color="auto"/>
                <w:bottom w:val="none" w:sz="0" w:space="0" w:color="auto"/>
                <w:right w:val="none" w:sz="0" w:space="0" w:color="auto"/>
              </w:divBdr>
              <w:divsChild>
                <w:div w:id="1387609960">
                  <w:marLeft w:val="-225"/>
                  <w:marRight w:val="-225"/>
                  <w:marTop w:val="0"/>
                  <w:marBottom w:val="0"/>
                  <w:divBdr>
                    <w:top w:val="none" w:sz="0" w:space="0" w:color="auto"/>
                    <w:left w:val="none" w:sz="0" w:space="0" w:color="auto"/>
                    <w:bottom w:val="none" w:sz="0" w:space="0" w:color="auto"/>
                    <w:right w:val="none" w:sz="0" w:space="0" w:color="auto"/>
                  </w:divBdr>
                  <w:divsChild>
                    <w:div w:id="1485774432">
                      <w:marLeft w:val="0"/>
                      <w:marRight w:val="0"/>
                      <w:marTop w:val="0"/>
                      <w:marBottom w:val="0"/>
                      <w:divBdr>
                        <w:top w:val="none" w:sz="0" w:space="0" w:color="auto"/>
                        <w:left w:val="none" w:sz="0" w:space="0" w:color="auto"/>
                        <w:bottom w:val="none" w:sz="0" w:space="0" w:color="auto"/>
                        <w:right w:val="none" w:sz="0" w:space="0" w:color="auto"/>
                      </w:divBdr>
                      <w:divsChild>
                        <w:div w:id="2072531886">
                          <w:marLeft w:val="0"/>
                          <w:marRight w:val="0"/>
                          <w:marTop w:val="0"/>
                          <w:marBottom w:val="0"/>
                          <w:divBdr>
                            <w:top w:val="none" w:sz="0" w:space="0" w:color="auto"/>
                            <w:left w:val="none" w:sz="0" w:space="0" w:color="auto"/>
                            <w:bottom w:val="none" w:sz="0" w:space="0" w:color="auto"/>
                            <w:right w:val="none" w:sz="0" w:space="0" w:color="auto"/>
                          </w:divBdr>
                          <w:divsChild>
                            <w:div w:id="459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5880">
      <w:bodyDiv w:val="1"/>
      <w:marLeft w:val="0"/>
      <w:marRight w:val="0"/>
      <w:marTop w:val="0"/>
      <w:marBottom w:val="0"/>
      <w:divBdr>
        <w:top w:val="none" w:sz="0" w:space="0" w:color="auto"/>
        <w:left w:val="none" w:sz="0" w:space="0" w:color="auto"/>
        <w:bottom w:val="none" w:sz="0" w:space="0" w:color="auto"/>
        <w:right w:val="none" w:sz="0" w:space="0" w:color="auto"/>
      </w:divBdr>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980186842">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09882150">
      <w:bodyDiv w:val="1"/>
      <w:marLeft w:val="0"/>
      <w:marRight w:val="0"/>
      <w:marTop w:val="0"/>
      <w:marBottom w:val="0"/>
      <w:divBdr>
        <w:top w:val="none" w:sz="0" w:space="0" w:color="auto"/>
        <w:left w:val="none" w:sz="0" w:space="0" w:color="auto"/>
        <w:bottom w:val="none" w:sz="0" w:space="0" w:color="auto"/>
        <w:right w:val="none" w:sz="0" w:space="0" w:color="auto"/>
      </w:divBdr>
    </w:div>
    <w:div w:id="1420834931">
      <w:bodyDiv w:val="1"/>
      <w:marLeft w:val="0"/>
      <w:marRight w:val="0"/>
      <w:marTop w:val="0"/>
      <w:marBottom w:val="0"/>
      <w:divBdr>
        <w:top w:val="none" w:sz="0" w:space="0" w:color="auto"/>
        <w:left w:val="none" w:sz="0" w:space="0" w:color="auto"/>
        <w:bottom w:val="none" w:sz="0" w:space="0" w:color="auto"/>
        <w:right w:val="none" w:sz="0" w:space="0" w:color="auto"/>
      </w:divBdr>
    </w:div>
    <w:div w:id="1436942338">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6573">
      <w:bodyDiv w:val="1"/>
      <w:marLeft w:val="0"/>
      <w:marRight w:val="0"/>
      <w:marTop w:val="0"/>
      <w:marBottom w:val="0"/>
      <w:divBdr>
        <w:top w:val="none" w:sz="0" w:space="0" w:color="auto"/>
        <w:left w:val="none" w:sz="0" w:space="0" w:color="auto"/>
        <w:bottom w:val="none" w:sz="0" w:space="0" w:color="auto"/>
        <w:right w:val="none" w:sz="0" w:space="0" w:color="auto"/>
      </w:divBdr>
    </w:div>
    <w:div w:id="1544439871">
      <w:bodyDiv w:val="1"/>
      <w:marLeft w:val="0"/>
      <w:marRight w:val="0"/>
      <w:marTop w:val="0"/>
      <w:marBottom w:val="0"/>
      <w:divBdr>
        <w:top w:val="none" w:sz="0" w:space="0" w:color="auto"/>
        <w:left w:val="none" w:sz="0" w:space="0" w:color="auto"/>
        <w:bottom w:val="none" w:sz="0" w:space="0" w:color="auto"/>
        <w:right w:val="none" w:sz="0" w:space="0" w:color="auto"/>
      </w:divBdr>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49287104">
      <w:bodyDiv w:val="1"/>
      <w:marLeft w:val="0"/>
      <w:marRight w:val="0"/>
      <w:marTop w:val="0"/>
      <w:marBottom w:val="0"/>
      <w:divBdr>
        <w:top w:val="none" w:sz="0" w:space="0" w:color="auto"/>
        <w:left w:val="none" w:sz="0" w:space="0" w:color="auto"/>
        <w:bottom w:val="none" w:sz="0" w:space="0" w:color="auto"/>
        <w:right w:val="none" w:sz="0" w:space="0" w:color="auto"/>
      </w:divBdr>
      <w:divsChild>
        <w:div w:id="1444687294">
          <w:marLeft w:val="0"/>
          <w:marRight w:val="0"/>
          <w:marTop w:val="0"/>
          <w:marBottom w:val="0"/>
          <w:divBdr>
            <w:top w:val="none" w:sz="0" w:space="0" w:color="auto"/>
            <w:left w:val="none" w:sz="0" w:space="0" w:color="auto"/>
            <w:bottom w:val="none" w:sz="0" w:space="0" w:color="auto"/>
            <w:right w:val="none" w:sz="0" w:space="0" w:color="auto"/>
          </w:divBdr>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6070">
      <w:bodyDiv w:val="1"/>
      <w:marLeft w:val="0"/>
      <w:marRight w:val="0"/>
      <w:marTop w:val="0"/>
      <w:marBottom w:val="0"/>
      <w:divBdr>
        <w:top w:val="none" w:sz="0" w:space="0" w:color="auto"/>
        <w:left w:val="none" w:sz="0" w:space="0" w:color="auto"/>
        <w:bottom w:val="none" w:sz="0" w:space="0" w:color="auto"/>
        <w:right w:val="none" w:sz="0" w:space="0" w:color="auto"/>
      </w:divBdr>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oedorn@bloedorn-pr.de" TargetMode="External"/><Relationship Id="rId5" Type="http://schemas.openxmlformats.org/officeDocument/2006/relationships/webSettings" Target="webSettings.xml"/><Relationship Id="rId10" Type="http://schemas.openxmlformats.org/officeDocument/2006/relationships/hyperlink" Target="mailto:bc@gw-software.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3225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3729</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3</cp:revision>
  <cp:lastPrinted>2024-03-21T09:18:00Z</cp:lastPrinted>
  <dcterms:created xsi:type="dcterms:W3CDTF">2024-03-25T09:51:00Z</dcterms:created>
  <dcterms:modified xsi:type="dcterms:W3CDTF">2024-03-26T10:16:00Z</dcterms:modified>
</cp:coreProperties>
</file>