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5657" w14:textId="0AA4F5AE" w:rsidR="006753D8" w:rsidRPr="00A442D7" w:rsidRDefault="006753D8">
      <w:pPr>
        <w:pStyle w:val="berschrift1"/>
        <w:tabs>
          <w:tab w:val="left" w:pos="0"/>
        </w:tabs>
        <w:rPr>
          <w:lang w:val="en-US"/>
        </w:rPr>
      </w:pPr>
      <w:r w:rsidRPr="00A442D7">
        <w:rPr>
          <w:lang w:val="en-US"/>
        </w:rPr>
        <w:t>Presseinformation</w:t>
      </w:r>
    </w:p>
    <w:p w14:paraId="403F20B2" w14:textId="3B36C319" w:rsidR="00AA3EBA" w:rsidRPr="00A442D7" w:rsidRDefault="00AA3EBA">
      <w:pPr>
        <w:rPr>
          <w:i/>
          <w:iCs/>
          <w:sz w:val="32"/>
          <w:lang w:val="en-US"/>
        </w:rPr>
      </w:pPr>
    </w:p>
    <w:p w14:paraId="40CE8C85" w14:textId="38D63869" w:rsidR="00893BA9" w:rsidRPr="00A442D7" w:rsidRDefault="000B2F36" w:rsidP="00893BA9">
      <w:pPr>
        <w:pStyle w:val="BMKHeadline"/>
        <w:rPr>
          <w:lang w:val="en-US"/>
        </w:rPr>
      </w:pPr>
      <w:r w:rsidRPr="00A442D7">
        <w:rPr>
          <w:lang w:val="en-US"/>
        </w:rPr>
        <w:t>BIM2AVA mit “Look and Feel” im CaliforniaX-St</w:t>
      </w:r>
      <w:r w:rsidR="00BD6887" w:rsidRPr="00A442D7">
        <w:rPr>
          <w:lang w:val="en-US"/>
        </w:rPr>
        <w:t>i</w:t>
      </w:r>
      <w:r w:rsidRPr="00A442D7">
        <w:rPr>
          <w:lang w:val="en-US"/>
        </w:rPr>
        <w:t>l</w:t>
      </w:r>
    </w:p>
    <w:p w14:paraId="255359CD" w14:textId="77777777" w:rsidR="00893BA9" w:rsidRPr="00A442D7" w:rsidRDefault="00893BA9" w:rsidP="00893BA9">
      <w:pPr>
        <w:pStyle w:val="BMKHeadline"/>
        <w:rPr>
          <w:lang w:val="en-US"/>
        </w:rPr>
      </w:pPr>
    </w:p>
    <w:p w14:paraId="1915DC47" w14:textId="67A0227C" w:rsidR="00893BA9" w:rsidRPr="00B116B2" w:rsidRDefault="009779CC" w:rsidP="00893BA9">
      <w:pPr>
        <w:pStyle w:val="BMKFlietext"/>
        <w:rPr>
          <w:rFonts w:ascii="Arial" w:hAnsi="Arial"/>
          <w:sz w:val="20"/>
          <w:szCs w:val="20"/>
          <w:lang w:val="de-DE"/>
        </w:rPr>
      </w:pPr>
      <w:r w:rsidRPr="00045BEA">
        <w:rPr>
          <w:rFonts w:ascii="Arial" w:hAnsi="Arial"/>
          <w:b/>
          <w:bCs/>
          <w:sz w:val="20"/>
          <w:szCs w:val="20"/>
          <w:lang w:val="de-DE"/>
        </w:rPr>
        <w:t>München</w:t>
      </w:r>
      <w:r w:rsidR="00C011A8" w:rsidRPr="00045BEA">
        <w:rPr>
          <w:rFonts w:ascii="Arial" w:hAnsi="Arial"/>
          <w:b/>
          <w:bCs/>
          <w:sz w:val="20"/>
          <w:szCs w:val="20"/>
          <w:lang w:val="de-DE"/>
        </w:rPr>
        <w:t>,</w:t>
      </w:r>
      <w:r w:rsidRPr="00045BEA">
        <w:rPr>
          <w:rFonts w:ascii="Arial" w:hAnsi="Arial"/>
          <w:b/>
          <w:bCs/>
          <w:sz w:val="20"/>
          <w:szCs w:val="20"/>
          <w:lang w:val="de-DE"/>
        </w:rPr>
        <w:t xml:space="preserve"> im </w:t>
      </w:r>
      <w:r w:rsidR="000B2F36" w:rsidRPr="00045BEA">
        <w:rPr>
          <w:rFonts w:ascii="Arial" w:hAnsi="Arial"/>
          <w:b/>
          <w:bCs/>
          <w:sz w:val="20"/>
          <w:szCs w:val="20"/>
          <w:lang w:val="de-DE"/>
        </w:rPr>
        <w:t>Februar</w:t>
      </w:r>
      <w:r w:rsidR="0069521D" w:rsidRPr="00045BEA">
        <w:rPr>
          <w:rFonts w:ascii="Arial" w:hAnsi="Arial"/>
          <w:b/>
          <w:bCs/>
          <w:sz w:val="20"/>
          <w:szCs w:val="20"/>
          <w:lang w:val="de-DE"/>
        </w:rPr>
        <w:t xml:space="preserve"> </w:t>
      </w:r>
      <w:r w:rsidRPr="00045BEA">
        <w:rPr>
          <w:rFonts w:ascii="Arial" w:hAnsi="Arial"/>
          <w:b/>
          <w:bCs/>
          <w:sz w:val="20"/>
          <w:szCs w:val="20"/>
          <w:lang w:val="de-DE"/>
        </w:rPr>
        <w:t>202</w:t>
      </w:r>
      <w:r w:rsidR="00741EE2" w:rsidRPr="00045BEA">
        <w:rPr>
          <w:rFonts w:ascii="Arial" w:hAnsi="Arial"/>
          <w:b/>
          <w:bCs/>
          <w:sz w:val="20"/>
          <w:szCs w:val="20"/>
          <w:lang w:val="de-DE"/>
        </w:rPr>
        <w:t>4</w:t>
      </w:r>
      <w:r w:rsidRPr="00045BEA">
        <w:rPr>
          <w:rFonts w:ascii="Arial" w:hAnsi="Arial"/>
          <w:sz w:val="20"/>
          <w:szCs w:val="20"/>
          <w:lang w:val="de-DE"/>
        </w:rPr>
        <w:t xml:space="preserve">. </w:t>
      </w:r>
      <w:r w:rsidR="000B2F36" w:rsidRPr="00045BEA">
        <w:rPr>
          <w:rFonts w:ascii="Arial" w:hAnsi="Arial"/>
          <w:sz w:val="20"/>
          <w:szCs w:val="20"/>
          <w:lang w:val="de-DE"/>
        </w:rPr>
        <w:t>Die Münchner</w:t>
      </w:r>
      <w:r w:rsidR="0081570E" w:rsidRPr="00045BEA">
        <w:rPr>
          <w:rFonts w:ascii="Arial" w:hAnsi="Arial"/>
          <w:sz w:val="20"/>
          <w:szCs w:val="20"/>
          <w:lang w:val="de-DE"/>
        </w:rPr>
        <w:t xml:space="preserve"> G&amp;W Software AG </w:t>
      </w:r>
      <w:r w:rsidR="000B2F36" w:rsidRPr="00045BEA">
        <w:rPr>
          <w:rFonts w:ascii="Arial" w:hAnsi="Arial"/>
          <w:sz w:val="20"/>
          <w:szCs w:val="20"/>
          <w:lang w:val="de-DE"/>
        </w:rPr>
        <w:t xml:space="preserve">hat das Modul BIM2AVA </w:t>
      </w:r>
      <w:r w:rsidR="000B2F36" w:rsidRPr="00B116B2">
        <w:rPr>
          <w:rFonts w:ascii="Arial" w:hAnsi="Arial"/>
          <w:sz w:val="20"/>
          <w:szCs w:val="20"/>
          <w:lang w:val="de-DE"/>
        </w:rPr>
        <w:t xml:space="preserve">komplett </w:t>
      </w:r>
      <w:r w:rsidR="000E4306" w:rsidRPr="00B116B2">
        <w:rPr>
          <w:rFonts w:ascii="Arial" w:hAnsi="Arial"/>
          <w:sz w:val="20"/>
          <w:szCs w:val="20"/>
          <w:lang w:val="de-DE"/>
        </w:rPr>
        <w:t xml:space="preserve">an die Oberfläche </w:t>
      </w:r>
      <w:r w:rsidR="003913B9" w:rsidRPr="00B116B2">
        <w:rPr>
          <w:rFonts w:ascii="Arial" w:hAnsi="Arial"/>
          <w:sz w:val="20"/>
          <w:szCs w:val="20"/>
          <w:lang w:val="de-DE"/>
        </w:rPr>
        <w:t xml:space="preserve">der neuen Programmgeneration </w:t>
      </w:r>
      <w:r w:rsidR="000B2F36" w:rsidRPr="00B116B2">
        <w:rPr>
          <w:rFonts w:ascii="Arial" w:hAnsi="Arial"/>
          <w:sz w:val="20"/>
          <w:szCs w:val="20"/>
          <w:lang w:val="de-DE"/>
        </w:rPr>
        <w:t>CaliforniaX angepasst</w:t>
      </w:r>
      <w:r w:rsidR="00DC6176" w:rsidRPr="00B116B2">
        <w:rPr>
          <w:rFonts w:ascii="Arial" w:hAnsi="Arial"/>
          <w:sz w:val="20"/>
          <w:szCs w:val="20"/>
          <w:lang w:val="de-DE"/>
        </w:rPr>
        <w:t xml:space="preserve"> und </w:t>
      </w:r>
      <w:r w:rsidR="00455B7E" w:rsidRPr="00B116B2">
        <w:rPr>
          <w:rFonts w:ascii="Arial" w:hAnsi="Arial"/>
          <w:sz w:val="20"/>
          <w:szCs w:val="20"/>
          <w:lang w:val="de-DE"/>
        </w:rPr>
        <w:t xml:space="preserve">um </w:t>
      </w:r>
      <w:r w:rsidR="00DC6176" w:rsidRPr="00B116B2">
        <w:rPr>
          <w:rFonts w:ascii="Arial" w:hAnsi="Arial"/>
          <w:sz w:val="20"/>
          <w:szCs w:val="20"/>
          <w:lang w:val="de-DE"/>
        </w:rPr>
        <w:t xml:space="preserve">verschiedene neue Features </w:t>
      </w:r>
      <w:r w:rsidR="000E156B" w:rsidRPr="00B116B2">
        <w:rPr>
          <w:rFonts w:ascii="Arial" w:hAnsi="Arial"/>
          <w:sz w:val="20"/>
          <w:szCs w:val="20"/>
          <w:lang w:val="de-DE"/>
        </w:rPr>
        <w:t>erweitert</w:t>
      </w:r>
      <w:r w:rsidR="003913B9" w:rsidRPr="00B116B2">
        <w:rPr>
          <w:rFonts w:ascii="Arial" w:hAnsi="Arial"/>
          <w:sz w:val="20"/>
          <w:szCs w:val="20"/>
          <w:lang w:val="de-DE"/>
        </w:rPr>
        <w:t xml:space="preserve">. </w:t>
      </w:r>
      <w:r w:rsidR="00455B7E" w:rsidRPr="00B116B2">
        <w:rPr>
          <w:rFonts w:ascii="Arial" w:hAnsi="Arial"/>
          <w:sz w:val="20"/>
          <w:szCs w:val="20"/>
          <w:lang w:val="de-DE"/>
        </w:rPr>
        <w:t>Zusätzlich</w:t>
      </w:r>
      <w:r w:rsidR="003913B9" w:rsidRPr="00B116B2">
        <w:rPr>
          <w:rFonts w:ascii="Arial" w:hAnsi="Arial"/>
          <w:sz w:val="20"/>
          <w:szCs w:val="20"/>
          <w:lang w:val="de-DE"/>
        </w:rPr>
        <w:t xml:space="preserve"> ist der B</w:t>
      </w:r>
      <w:r w:rsidR="000B2F36" w:rsidRPr="00B116B2">
        <w:rPr>
          <w:rFonts w:ascii="Arial" w:hAnsi="Arial"/>
          <w:sz w:val="20"/>
          <w:szCs w:val="20"/>
          <w:shd w:val="clear" w:color="auto" w:fill="FFFFFF"/>
          <w:lang w:val="de-DE"/>
        </w:rPr>
        <w:t>IM2AVA</w:t>
      </w:r>
      <w:r w:rsidR="00E22720" w:rsidRPr="00B116B2">
        <w:rPr>
          <w:rFonts w:ascii="Arial" w:hAnsi="Arial"/>
          <w:sz w:val="20"/>
          <w:szCs w:val="20"/>
          <w:shd w:val="clear" w:color="auto" w:fill="FFFFFF"/>
          <w:lang w:val="de-DE"/>
        </w:rPr>
        <w:t>-</w:t>
      </w:r>
      <w:r w:rsidR="000B2F36" w:rsidRPr="00B116B2">
        <w:rPr>
          <w:rFonts w:ascii="Arial" w:hAnsi="Arial"/>
          <w:sz w:val="20"/>
          <w:szCs w:val="20"/>
          <w:shd w:val="clear" w:color="auto" w:fill="FFFFFF"/>
          <w:lang w:val="de-DE"/>
        </w:rPr>
        <w:t xml:space="preserve">Viewer </w:t>
      </w:r>
      <w:r w:rsidR="003913B9" w:rsidRPr="00B116B2">
        <w:rPr>
          <w:rFonts w:ascii="Arial" w:hAnsi="Arial"/>
          <w:sz w:val="20"/>
          <w:szCs w:val="20"/>
          <w:shd w:val="clear" w:color="auto" w:fill="FFFFFF"/>
          <w:lang w:val="de-DE"/>
        </w:rPr>
        <w:t>vollständig überarbeitet worden und entspricht der neuen CaliforniaX-Oberfläche</w:t>
      </w:r>
      <w:r w:rsidR="000B2F36" w:rsidRPr="00B116B2">
        <w:rPr>
          <w:rFonts w:ascii="Arial" w:hAnsi="Arial"/>
          <w:sz w:val="20"/>
          <w:szCs w:val="20"/>
          <w:shd w:val="clear" w:color="auto" w:fill="FFFFFF"/>
          <w:lang w:val="de-DE"/>
        </w:rPr>
        <w:t xml:space="preserve">. Neben </w:t>
      </w:r>
      <w:r w:rsidR="000E156B" w:rsidRPr="00B116B2">
        <w:rPr>
          <w:rFonts w:ascii="Arial" w:hAnsi="Arial"/>
          <w:sz w:val="20"/>
          <w:szCs w:val="20"/>
          <w:shd w:val="clear" w:color="auto" w:fill="FFFFFF"/>
          <w:lang w:val="de-DE"/>
        </w:rPr>
        <w:t>der Navigation über das</w:t>
      </w:r>
      <w:r w:rsidR="000B2F36" w:rsidRPr="00B116B2">
        <w:rPr>
          <w:rFonts w:ascii="Arial" w:hAnsi="Arial"/>
          <w:sz w:val="20"/>
          <w:szCs w:val="20"/>
          <w:shd w:val="clear" w:color="auto" w:fill="FFFFFF"/>
          <w:lang w:val="de-DE"/>
        </w:rPr>
        <w:t xml:space="preserve"> Hamburger-Menü können die </w:t>
      </w:r>
      <w:r w:rsidR="000E4306" w:rsidRPr="00B116B2">
        <w:rPr>
          <w:rFonts w:ascii="Arial" w:hAnsi="Arial"/>
          <w:sz w:val="20"/>
          <w:szCs w:val="20"/>
          <w:shd w:val="clear" w:color="auto" w:fill="FFFFFF"/>
          <w:lang w:val="de-DE"/>
        </w:rPr>
        <w:t xml:space="preserve">Architektinnen und </w:t>
      </w:r>
      <w:r w:rsidR="000B2F36" w:rsidRPr="00B116B2">
        <w:rPr>
          <w:rFonts w:ascii="Arial" w:hAnsi="Arial"/>
          <w:sz w:val="20"/>
          <w:szCs w:val="20"/>
          <w:shd w:val="clear" w:color="auto" w:fill="FFFFFF"/>
          <w:lang w:val="de-DE"/>
        </w:rPr>
        <w:t xml:space="preserve">Architekten sowie die Angehörigen der Ingenieurszunft die Oberfläche </w:t>
      </w:r>
      <w:r w:rsidR="00C44B48" w:rsidRPr="00B116B2">
        <w:rPr>
          <w:rFonts w:ascii="Arial" w:hAnsi="Arial"/>
          <w:sz w:val="20"/>
          <w:szCs w:val="20"/>
          <w:shd w:val="clear" w:color="auto" w:fill="FFFFFF"/>
          <w:lang w:val="de-DE"/>
        </w:rPr>
        <w:t xml:space="preserve">nun </w:t>
      </w:r>
      <w:r w:rsidR="000B2F36" w:rsidRPr="00B116B2">
        <w:rPr>
          <w:rFonts w:ascii="Arial" w:hAnsi="Arial"/>
          <w:sz w:val="20"/>
          <w:szCs w:val="20"/>
          <w:shd w:val="clear" w:color="auto" w:fill="FFFFFF"/>
          <w:lang w:val="de-DE"/>
        </w:rPr>
        <w:t>durch eine frei definierbare Icon-</w:t>
      </w:r>
      <w:r w:rsidR="000B2F36" w:rsidRPr="00045BEA">
        <w:rPr>
          <w:rFonts w:ascii="Arial" w:hAnsi="Arial"/>
          <w:sz w:val="20"/>
          <w:szCs w:val="20"/>
          <w:shd w:val="clear" w:color="auto" w:fill="FFFFFF"/>
          <w:lang w:val="de-DE"/>
        </w:rPr>
        <w:t xml:space="preserve">Leiste an die eigenen Bedürfnisse anpassen. </w:t>
      </w:r>
      <w:r w:rsidR="00741EE2" w:rsidRPr="00045BEA">
        <w:rPr>
          <w:rFonts w:ascii="Arial" w:hAnsi="Arial"/>
          <w:sz w:val="20"/>
          <w:szCs w:val="20"/>
          <w:shd w:val="clear" w:color="auto" w:fill="FFFFFF"/>
          <w:lang w:val="de-DE"/>
        </w:rPr>
        <w:t>Ebenso</w:t>
      </w:r>
      <w:r w:rsidR="000B2F36" w:rsidRPr="00045BEA">
        <w:rPr>
          <w:rFonts w:ascii="Arial" w:hAnsi="Arial"/>
          <w:sz w:val="20"/>
          <w:szCs w:val="20"/>
          <w:shd w:val="clear" w:color="auto" w:fill="FFFFFF"/>
          <w:lang w:val="de-DE"/>
        </w:rPr>
        <w:t xml:space="preserve"> </w:t>
      </w:r>
      <w:r w:rsidR="000E4306" w:rsidRPr="00045BEA">
        <w:rPr>
          <w:rFonts w:ascii="Arial" w:hAnsi="Arial"/>
          <w:sz w:val="20"/>
          <w:szCs w:val="20"/>
          <w:shd w:val="clear" w:color="auto" w:fill="FFFFFF"/>
          <w:lang w:val="de-DE"/>
        </w:rPr>
        <w:t xml:space="preserve">ist es möglich, </w:t>
      </w:r>
      <w:r w:rsidR="000B2F36" w:rsidRPr="00045BEA">
        <w:rPr>
          <w:rFonts w:ascii="Arial" w:hAnsi="Arial"/>
          <w:sz w:val="20"/>
          <w:szCs w:val="20"/>
          <w:shd w:val="clear" w:color="auto" w:fill="FFFFFF"/>
          <w:lang w:val="de-DE"/>
        </w:rPr>
        <w:t>Favoriten fest</w:t>
      </w:r>
      <w:r w:rsidR="000E4306" w:rsidRPr="00045BEA">
        <w:rPr>
          <w:rFonts w:ascii="Arial" w:hAnsi="Arial"/>
          <w:sz w:val="20"/>
          <w:szCs w:val="20"/>
          <w:shd w:val="clear" w:color="auto" w:fill="FFFFFF"/>
          <w:lang w:val="de-DE"/>
        </w:rPr>
        <w:t>zu</w:t>
      </w:r>
      <w:r w:rsidR="000B2F36" w:rsidRPr="00045BEA">
        <w:rPr>
          <w:rFonts w:ascii="Arial" w:hAnsi="Arial"/>
          <w:sz w:val="20"/>
          <w:szCs w:val="20"/>
          <w:shd w:val="clear" w:color="auto" w:fill="FFFFFF"/>
          <w:lang w:val="de-DE"/>
        </w:rPr>
        <w:t xml:space="preserve">legen, </w:t>
      </w:r>
      <w:r w:rsidR="000B2F36" w:rsidRPr="00B116B2">
        <w:rPr>
          <w:rFonts w:ascii="Arial" w:hAnsi="Arial"/>
          <w:sz w:val="20"/>
          <w:szCs w:val="20"/>
          <w:shd w:val="clear" w:color="auto" w:fill="FFFFFF"/>
          <w:lang w:val="de-DE"/>
        </w:rPr>
        <w:t xml:space="preserve">um schnell aus einer großen Anzahl von IFC-Informationen die </w:t>
      </w:r>
      <w:r w:rsidR="00F73A9E">
        <w:rPr>
          <w:rFonts w:ascii="Arial" w:hAnsi="Arial"/>
          <w:sz w:val="20"/>
          <w:szCs w:val="20"/>
          <w:shd w:val="clear" w:color="auto" w:fill="FFFFFF"/>
          <w:lang w:val="de-DE"/>
        </w:rPr>
        <w:t xml:space="preserve">für die tägliche Arbeit </w:t>
      </w:r>
      <w:r w:rsidR="000B2F36" w:rsidRPr="00B116B2">
        <w:rPr>
          <w:rFonts w:ascii="Arial" w:hAnsi="Arial"/>
          <w:sz w:val="20"/>
          <w:szCs w:val="20"/>
          <w:shd w:val="clear" w:color="auto" w:fill="FFFFFF"/>
          <w:lang w:val="de-DE"/>
        </w:rPr>
        <w:t xml:space="preserve">wichtigsten auf einen Blick </w:t>
      </w:r>
      <w:r w:rsidR="000E156B" w:rsidRPr="00B116B2">
        <w:rPr>
          <w:rFonts w:ascii="Arial" w:hAnsi="Arial"/>
          <w:sz w:val="20"/>
          <w:szCs w:val="20"/>
          <w:shd w:val="clear" w:color="auto" w:fill="FFFFFF"/>
          <w:lang w:val="de-DE"/>
        </w:rPr>
        <w:t>anzeigen zu lassen</w:t>
      </w:r>
      <w:r w:rsidR="00F73A9E">
        <w:rPr>
          <w:rFonts w:ascii="Arial" w:hAnsi="Arial"/>
          <w:sz w:val="20"/>
          <w:szCs w:val="20"/>
          <w:shd w:val="clear" w:color="auto" w:fill="FFFFFF"/>
          <w:lang w:val="de-DE"/>
        </w:rPr>
        <w:t>.</w:t>
      </w:r>
    </w:p>
    <w:p w14:paraId="1760EAA1" w14:textId="77777777" w:rsidR="00170E35" w:rsidRPr="00B116B2" w:rsidRDefault="00170E35" w:rsidP="000B2F36">
      <w:pPr>
        <w:spacing w:line="360" w:lineRule="auto"/>
        <w:rPr>
          <w:rFonts w:ascii="Arial" w:hAnsi="Arial" w:cs="Arial"/>
          <w:sz w:val="20"/>
          <w:szCs w:val="20"/>
        </w:rPr>
      </w:pPr>
    </w:p>
    <w:p w14:paraId="27CE7EAE" w14:textId="1542AA7B" w:rsidR="00455B7E" w:rsidRPr="00B116B2" w:rsidRDefault="000E156B" w:rsidP="00BD6887">
      <w:pPr>
        <w:pStyle w:val="StandardWeb"/>
        <w:shd w:val="clear" w:color="auto" w:fill="FFFFFF"/>
        <w:spacing w:before="0" w:after="0" w:line="360" w:lineRule="auto"/>
        <w:rPr>
          <w:rFonts w:ascii="Arial" w:hAnsi="Arial" w:cs="Arial"/>
          <w:sz w:val="20"/>
          <w:szCs w:val="20"/>
        </w:rPr>
      </w:pPr>
      <w:r w:rsidRPr="00B116B2">
        <w:rPr>
          <w:rFonts w:ascii="Arial" w:hAnsi="Arial" w:cs="Arial"/>
          <w:sz w:val="20"/>
          <w:szCs w:val="20"/>
        </w:rPr>
        <w:t>Bisher w</w:t>
      </w:r>
      <w:r w:rsidR="000E4306" w:rsidRPr="00B116B2">
        <w:rPr>
          <w:rFonts w:ascii="Arial" w:hAnsi="Arial" w:cs="Arial"/>
          <w:sz w:val="20"/>
          <w:szCs w:val="20"/>
        </w:rPr>
        <w:t xml:space="preserve">urden </w:t>
      </w:r>
      <w:r w:rsidRPr="00B116B2">
        <w:rPr>
          <w:rFonts w:ascii="Arial" w:hAnsi="Arial" w:cs="Arial"/>
          <w:sz w:val="20"/>
          <w:szCs w:val="20"/>
        </w:rPr>
        <w:t>für die</w:t>
      </w:r>
      <w:r w:rsidR="000B2F36" w:rsidRPr="00B116B2">
        <w:rPr>
          <w:rFonts w:ascii="Arial" w:hAnsi="Arial" w:cs="Arial"/>
          <w:sz w:val="20"/>
          <w:szCs w:val="20"/>
        </w:rPr>
        <w:t xml:space="preserve"> Analyse </w:t>
      </w:r>
      <w:r w:rsidRPr="00B116B2">
        <w:rPr>
          <w:rFonts w:ascii="Arial" w:hAnsi="Arial" w:cs="Arial"/>
          <w:sz w:val="20"/>
          <w:szCs w:val="20"/>
        </w:rPr>
        <w:t>eines</w:t>
      </w:r>
      <w:r w:rsidR="000B2F36" w:rsidRPr="00B116B2">
        <w:rPr>
          <w:rFonts w:ascii="Arial" w:hAnsi="Arial" w:cs="Arial"/>
          <w:sz w:val="20"/>
          <w:szCs w:val="20"/>
        </w:rPr>
        <w:t xml:space="preserve"> </w:t>
      </w:r>
      <w:r w:rsidR="00E22720" w:rsidRPr="00B116B2">
        <w:rPr>
          <w:rFonts w:ascii="Arial" w:hAnsi="Arial" w:cs="Arial"/>
          <w:sz w:val="20"/>
          <w:szCs w:val="20"/>
        </w:rPr>
        <w:t>CAD-</w:t>
      </w:r>
      <w:r w:rsidR="000B2F36" w:rsidRPr="00B116B2">
        <w:rPr>
          <w:rFonts w:ascii="Arial" w:hAnsi="Arial" w:cs="Arial"/>
          <w:sz w:val="20"/>
          <w:szCs w:val="20"/>
        </w:rPr>
        <w:t>Modells und den damit verbundenen Berechnungen Fenster und Türen parametrisch importiert</w:t>
      </w:r>
      <w:r w:rsidR="00455B7E" w:rsidRPr="00B116B2">
        <w:rPr>
          <w:rFonts w:ascii="Arial" w:hAnsi="Arial" w:cs="Arial"/>
          <w:sz w:val="20"/>
          <w:szCs w:val="20"/>
        </w:rPr>
        <w:t>. Das bedeutete</w:t>
      </w:r>
      <w:r w:rsidR="000B2F36" w:rsidRPr="00B116B2">
        <w:rPr>
          <w:rFonts w:ascii="Arial" w:hAnsi="Arial" w:cs="Arial"/>
          <w:sz w:val="20"/>
          <w:szCs w:val="20"/>
        </w:rPr>
        <w:t xml:space="preserve">, dass die Darstellung nicht immer dem </w:t>
      </w:r>
      <w:r w:rsidR="00741EE2" w:rsidRPr="00B116B2">
        <w:rPr>
          <w:rFonts w:ascii="Arial" w:hAnsi="Arial" w:cs="Arial"/>
          <w:sz w:val="20"/>
          <w:szCs w:val="20"/>
        </w:rPr>
        <w:t>CAD-</w:t>
      </w:r>
      <w:r w:rsidR="000B2F36" w:rsidRPr="00B116B2">
        <w:rPr>
          <w:rFonts w:ascii="Arial" w:hAnsi="Arial" w:cs="Arial"/>
          <w:sz w:val="20"/>
          <w:szCs w:val="20"/>
        </w:rPr>
        <w:t>Modell entsprach</w:t>
      </w:r>
      <w:r w:rsidR="00455B7E" w:rsidRPr="00B116B2">
        <w:rPr>
          <w:rFonts w:ascii="Arial" w:hAnsi="Arial" w:cs="Arial"/>
          <w:sz w:val="20"/>
          <w:szCs w:val="20"/>
        </w:rPr>
        <w:t xml:space="preserve">, dafür aber eine große Anzahl von berechneten Werten enthielt. </w:t>
      </w:r>
      <w:r w:rsidR="000B2F36" w:rsidRPr="00B116B2">
        <w:rPr>
          <w:rFonts w:ascii="Arial" w:hAnsi="Arial" w:cs="Arial"/>
          <w:sz w:val="20"/>
          <w:szCs w:val="20"/>
        </w:rPr>
        <w:t xml:space="preserve">Mit der </w:t>
      </w:r>
      <w:r w:rsidR="00455B7E" w:rsidRPr="00B116B2">
        <w:rPr>
          <w:rFonts w:ascii="Arial" w:hAnsi="Arial" w:cs="Arial"/>
          <w:sz w:val="20"/>
          <w:szCs w:val="20"/>
        </w:rPr>
        <w:t>neuen Standard-O</w:t>
      </w:r>
      <w:r w:rsidR="000B2F36" w:rsidRPr="00B116B2">
        <w:rPr>
          <w:rFonts w:ascii="Arial" w:hAnsi="Arial" w:cs="Arial"/>
          <w:sz w:val="20"/>
          <w:szCs w:val="20"/>
        </w:rPr>
        <w:t xml:space="preserve">ption </w:t>
      </w:r>
      <w:r w:rsidR="00741EE2" w:rsidRPr="00B116B2">
        <w:rPr>
          <w:rFonts w:ascii="Arial" w:hAnsi="Arial" w:cs="Arial"/>
          <w:sz w:val="20"/>
          <w:szCs w:val="20"/>
        </w:rPr>
        <w:t>„</w:t>
      </w:r>
      <w:r w:rsidR="000B2F36" w:rsidRPr="00B116B2">
        <w:rPr>
          <w:rFonts w:ascii="Arial" w:hAnsi="Arial" w:cs="Arial"/>
          <w:sz w:val="20"/>
          <w:szCs w:val="20"/>
        </w:rPr>
        <w:t>Fenster und Türen geometrisch importieren</w:t>
      </w:r>
      <w:r w:rsidR="00741EE2" w:rsidRPr="00B116B2">
        <w:rPr>
          <w:rFonts w:ascii="Arial" w:hAnsi="Arial" w:cs="Arial"/>
          <w:sz w:val="20"/>
          <w:szCs w:val="20"/>
        </w:rPr>
        <w:t>“</w:t>
      </w:r>
      <w:r w:rsidR="000B2F36" w:rsidRPr="00B116B2">
        <w:rPr>
          <w:rFonts w:ascii="Arial" w:hAnsi="Arial" w:cs="Arial"/>
          <w:sz w:val="20"/>
          <w:szCs w:val="20"/>
        </w:rPr>
        <w:t xml:space="preserve"> </w:t>
      </w:r>
      <w:r w:rsidR="000E4306" w:rsidRPr="00B116B2">
        <w:rPr>
          <w:rFonts w:ascii="Arial" w:hAnsi="Arial" w:cs="Arial"/>
          <w:sz w:val="20"/>
          <w:szCs w:val="20"/>
        </w:rPr>
        <w:t>leg</w:t>
      </w:r>
      <w:r w:rsidR="001B0B16" w:rsidRPr="00B116B2">
        <w:rPr>
          <w:rFonts w:ascii="Arial" w:hAnsi="Arial" w:cs="Arial"/>
          <w:sz w:val="20"/>
          <w:szCs w:val="20"/>
        </w:rPr>
        <w:t>en</w:t>
      </w:r>
      <w:r w:rsidR="000B2F36" w:rsidRPr="00B116B2">
        <w:rPr>
          <w:rFonts w:ascii="Arial" w:hAnsi="Arial" w:cs="Arial"/>
          <w:sz w:val="20"/>
          <w:szCs w:val="20"/>
        </w:rPr>
        <w:t xml:space="preserve"> </w:t>
      </w:r>
      <w:r w:rsidR="001B0B16" w:rsidRPr="00B116B2">
        <w:rPr>
          <w:rFonts w:ascii="Arial" w:hAnsi="Arial" w:cs="Arial"/>
          <w:sz w:val="20"/>
          <w:szCs w:val="20"/>
        </w:rPr>
        <w:t>die</w:t>
      </w:r>
      <w:r w:rsidR="000B2F36" w:rsidRPr="00B116B2">
        <w:rPr>
          <w:rFonts w:ascii="Arial" w:hAnsi="Arial" w:cs="Arial"/>
          <w:sz w:val="20"/>
          <w:szCs w:val="20"/>
        </w:rPr>
        <w:t xml:space="preserve"> Anwendende</w:t>
      </w:r>
      <w:r w:rsidR="001B0B16" w:rsidRPr="00B116B2">
        <w:rPr>
          <w:rFonts w:ascii="Arial" w:hAnsi="Arial" w:cs="Arial"/>
          <w:sz w:val="20"/>
          <w:szCs w:val="20"/>
        </w:rPr>
        <w:t>n</w:t>
      </w:r>
      <w:r w:rsidR="000B2F36" w:rsidRPr="00B116B2">
        <w:rPr>
          <w:rFonts w:ascii="Arial" w:hAnsi="Arial" w:cs="Arial"/>
          <w:sz w:val="20"/>
          <w:szCs w:val="20"/>
        </w:rPr>
        <w:t xml:space="preserve"> die Auswahl zwischen einer </w:t>
      </w:r>
      <w:r w:rsidR="00455B7E" w:rsidRPr="00B116B2">
        <w:rPr>
          <w:rFonts w:ascii="Arial" w:hAnsi="Arial" w:cs="Arial"/>
          <w:sz w:val="20"/>
          <w:szCs w:val="20"/>
        </w:rPr>
        <w:t xml:space="preserve">schnelleren, </w:t>
      </w:r>
      <w:r w:rsidR="000B2F36" w:rsidRPr="00B116B2">
        <w:rPr>
          <w:rFonts w:ascii="Arial" w:hAnsi="Arial" w:cs="Arial"/>
          <w:sz w:val="20"/>
          <w:szCs w:val="20"/>
        </w:rPr>
        <w:t xml:space="preserve">korrekten Darstellung, aber dafür einer reduzierten Anzahl berechneter Werte </w:t>
      </w:r>
      <w:r w:rsidR="00D66F97" w:rsidRPr="00B116B2">
        <w:rPr>
          <w:rFonts w:ascii="Arial" w:hAnsi="Arial" w:cs="Arial"/>
          <w:sz w:val="20"/>
          <w:szCs w:val="20"/>
        </w:rPr>
        <w:t xml:space="preserve">fest. </w:t>
      </w:r>
    </w:p>
    <w:p w14:paraId="569204AC" w14:textId="77777777" w:rsidR="00337BC9" w:rsidRPr="00B116B2" w:rsidRDefault="00337BC9" w:rsidP="00BD6887">
      <w:pPr>
        <w:pStyle w:val="StandardWeb"/>
        <w:shd w:val="clear" w:color="auto" w:fill="FFFFFF"/>
        <w:spacing w:before="0" w:after="0" w:line="360" w:lineRule="auto"/>
        <w:rPr>
          <w:rFonts w:ascii="Arial" w:hAnsi="Arial" w:cs="Arial"/>
          <w:sz w:val="20"/>
          <w:szCs w:val="20"/>
        </w:rPr>
      </w:pPr>
    </w:p>
    <w:p w14:paraId="31A38A88" w14:textId="4F65C785" w:rsidR="00BD6887" w:rsidRPr="00DC6176" w:rsidRDefault="00BD6887" w:rsidP="00BD6887">
      <w:pPr>
        <w:pStyle w:val="StandardWeb"/>
        <w:shd w:val="clear" w:color="auto" w:fill="FFFFFF"/>
        <w:spacing w:before="0" w:after="0" w:line="360" w:lineRule="auto"/>
        <w:rPr>
          <w:rFonts w:ascii="Arial" w:hAnsi="Arial" w:cs="Arial"/>
          <w:sz w:val="20"/>
          <w:szCs w:val="20"/>
        </w:rPr>
      </w:pPr>
      <w:r w:rsidRPr="00B116B2">
        <w:rPr>
          <w:rFonts w:ascii="Arial" w:hAnsi="Arial" w:cs="Arial"/>
          <w:sz w:val="20"/>
          <w:szCs w:val="20"/>
        </w:rPr>
        <w:t xml:space="preserve">Für eine Kostenkalkulation kann es interessant sein, welche Kosten auf einen </w:t>
      </w:r>
      <w:r w:rsidR="00433FFB" w:rsidRPr="00B116B2">
        <w:rPr>
          <w:rFonts w:ascii="Arial" w:hAnsi="Arial" w:cs="Arial"/>
          <w:sz w:val="20"/>
          <w:szCs w:val="20"/>
        </w:rPr>
        <w:t xml:space="preserve">bestimmten </w:t>
      </w:r>
      <w:r w:rsidRPr="00B116B2">
        <w:rPr>
          <w:rFonts w:ascii="Arial" w:hAnsi="Arial" w:cs="Arial"/>
          <w:sz w:val="20"/>
          <w:szCs w:val="20"/>
        </w:rPr>
        <w:t xml:space="preserve">Raum entfallen. Neben den </w:t>
      </w:r>
      <w:r w:rsidR="001B0B16" w:rsidRPr="00B116B2">
        <w:rPr>
          <w:rFonts w:ascii="Arial" w:hAnsi="Arial" w:cs="Arial"/>
          <w:sz w:val="20"/>
          <w:szCs w:val="20"/>
        </w:rPr>
        <w:t>Boden</w:t>
      </w:r>
      <w:r w:rsidRPr="00B116B2">
        <w:rPr>
          <w:rFonts w:ascii="Arial" w:hAnsi="Arial" w:cs="Arial"/>
          <w:sz w:val="20"/>
          <w:szCs w:val="20"/>
        </w:rPr>
        <w:t xml:space="preserve">belägen zählen insbesondere Einrichtung und Ausstattungen zu den kostentreibenden Faktoren. Wahlweise </w:t>
      </w:r>
      <w:r w:rsidR="00045BEA" w:rsidRPr="00B116B2">
        <w:rPr>
          <w:rFonts w:ascii="Arial" w:hAnsi="Arial" w:cs="Arial"/>
          <w:sz w:val="20"/>
          <w:szCs w:val="20"/>
        </w:rPr>
        <w:t>definieren</w:t>
      </w:r>
      <w:r w:rsidR="001B0B16" w:rsidRPr="00B116B2">
        <w:rPr>
          <w:rFonts w:ascii="Arial" w:hAnsi="Arial" w:cs="Arial"/>
          <w:sz w:val="20"/>
          <w:szCs w:val="20"/>
        </w:rPr>
        <w:t xml:space="preserve"> die </w:t>
      </w:r>
      <w:r w:rsidRPr="00B116B2">
        <w:rPr>
          <w:rFonts w:ascii="Arial" w:hAnsi="Arial" w:cs="Arial"/>
          <w:sz w:val="20"/>
          <w:szCs w:val="20"/>
        </w:rPr>
        <w:t>Kostenplanende</w:t>
      </w:r>
      <w:r w:rsidR="001B0B16" w:rsidRPr="00B116B2">
        <w:rPr>
          <w:rFonts w:ascii="Arial" w:hAnsi="Arial" w:cs="Arial"/>
          <w:sz w:val="20"/>
          <w:szCs w:val="20"/>
        </w:rPr>
        <w:t>n</w:t>
      </w:r>
      <w:r w:rsidRPr="00B116B2">
        <w:rPr>
          <w:rFonts w:ascii="Arial" w:hAnsi="Arial" w:cs="Arial"/>
          <w:sz w:val="20"/>
          <w:szCs w:val="20"/>
        </w:rPr>
        <w:t xml:space="preserve"> nun beim Import, ob BIM2AVA</w:t>
      </w:r>
      <w:r w:rsidR="00741EE2" w:rsidRPr="00B116B2">
        <w:rPr>
          <w:rFonts w:ascii="Arial" w:hAnsi="Arial" w:cs="Arial"/>
          <w:sz w:val="20"/>
          <w:szCs w:val="20"/>
        </w:rPr>
        <w:t>-</w:t>
      </w:r>
      <w:r w:rsidRPr="00B116B2">
        <w:rPr>
          <w:rFonts w:ascii="Arial" w:hAnsi="Arial" w:cs="Arial"/>
          <w:sz w:val="20"/>
          <w:szCs w:val="20"/>
        </w:rPr>
        <w:t xml:space="preserve">Elemente automatisch einem Raum </w:t>
      </w:r>
      <w:r w:rsidRPr="00DC6176">
        <w:rPr>
          <w:rFonts w:ascii="Arial" w:hAnsi="Arial" w:cs="Arial"/>
          <w:sz w:val="20"/>
          <w:szCs w:val="20"/>
        </w:rPr>
        <w:t>zugeordnet werden sollen oder nicht.</w:t>
      </w:r>
    </w:p>
    <w:p w14:paraId="676FF2F2" w14:textId="267C5C68" w:rsidR="008E1DCA" w:rsidRDefault="008E1DCA" w:rsidP="00BD6887">
      <w:pPr>
        <w:pStyle w:val="StandardWeb"/>
        <w:spacing w:before="0" w:after="0" w:line="360" w:lineRule="auto"/>
        <w:rPr>
          <w:rFonts w:ascii="Arial" w:hAnsi="Arial" w:cs="Arial"/>
          <w:sz w:val="20"/>
          <w:szCs w:val="20"/>
        </w:rPr>
      </w:pPr>
    </w:p>
    <w:p w14:paraId="39D0F37C" w14:textId="010EE769" w:rsidR="000B2F36" w:rsidRPr="00337BC9" w:rsidRDefault="001B0B16" w:rsidP="00DC6176">
      <w:pPr>
        <w:pStyle w:val="StandardWeb"/>
        <w:shd w:val="clear" w:color="auto" w:fill="FFFFFF"/>
        <w:spacing w:before="0" w:after="0" w:line="360" w:lineRule="auto"/>
        <w:rPr>
          <w:rFonts w:ascii="Arial" w:hAnsi="Arial" w:cs="Arial"/>
          <w:sz w:val="16"/>
          <w:szCs w:val="16"/>
        </w:rPr>
      </w:pPr>
      <w:r w:rsidRPr="00045BEA">
        <w:rPr>
          <w:rFonts w:ascii="Arial" w:hAnsi="Arial" w:cs="Arial"/>
          <w:sz w:val="20"/>
          <w:szCs w:val="20"/>
        </w:rPr>
        <w:t>Die Anwendenden</w:t>
      </w:r>
      <w:r w:rsidR="003913B9" w:rsidRPr="00045BEA">
        <w:rPr>
          <w:rFonts w:ascii="Arial" w:hAnsi="Arial" w:cs="Arial"/>
          <w:sz w:val="20"/>
          <w:szCs w:val="20"/>
        </w:rPr>
        <w:t xml:space="preserve"> </w:t>
      </w:r>
      <w:r w:rsidRPr="00045BEA">
        <w:rPr>
          <w:rFonts w:ascii="Arial" w:hAnsi="Arial" w:cs="Arial"/>
          <w:sz w:val="20"/>
          <w:szCs w:val="20"/>
        </w:rPr>
        <w:t>können</w:t>
      </w:r>
      <w:r w:rsidR="003913B9" w:rsidRPr="00045BEA">
        <w:rPr>
          <w:rFonts w:ascii="Arial" w:hAnsi="Arial" w:cs="Arial"/>
          <w:sz w:val="20"/>
          <w:szCs w:val="20"/>
        </w:rPr>
        <w:t xml:space="preserve"> </w:t>
      </w:r>
      <w:r w:rsidR="00DC6176" w:rsidRPr="00045BEA">
        <w:rPr>
          <w:rFonts w:ascii="Arial" w:hAnsi="Arial" w:cs="Arial"/>
          <w:sz w:val="20"/>
          <w:szCs w:val="20"/>
        </w:rPr>
        <w:t xml:space="preserve">mit </w:t>
      </w:r>
      <w:r w:rsidR="00A442D7">
        <w:rPr>
          <w:rFonts w:ascii="Arial" w:hAnsi="Arial" w:cs="Arial"/>
          <w:sz w:val="20"/>
          <w:szCs w:val="20"/>
        </w:rPr>
        <w:t xml:space="preserve">der </w:t>
      </w:r>
      <w:r w:rsidR="00337BC9">
        <w:rPr>
          <w:rFonts w:ascii="Arial" w:hAnsi="Arial" w:cs="Arial"/>
          <w:sz w:val="20"/>
          <w:szCs w:val="20"/>
        </w:rPr>
        <w:t>neuen BIM2AVA-Version</w:t>
      </w:r>
      <w:r w:rsidR="00DC6176" w:rsidRPr="00045BEA">
        <w:rPr>
          <w:rFonts w:ascii="Arial" w:hAnsi="Arial" w:cs="Arial"/>
          <w:sz w:val="20"/>
          <w:szCs w:val="20"/>
        </w:rPr>
        <w:t xml:space="preserve"> </w:t>
      </w:r>
      <w:r w:rsidR="003913B9" w:rsidRPr="00045BEA">
        <w:rPr>
          <w:rFonts w:ascii="Arial" w:hAnsi="Arial" w:cs="Arial"/>
          <w:sz w:val="20"/>
          <w:szCs w:val="20"/>
        </w:rPr>
        <w:t xml:space="preserve">sowohl </w:t>
      </w:r>
      <w:r w:rsidR="000B2F36" w:rsidRPr="00045BEA">
        <w:rPr>
          <w:rFonts w:ascii="Arial" w:hAnsi="Arial" w:cs="Arial"/>
          <w:sz w:val="20"/>
          <w:szCs w:val="20"/>
        </w:rPr>
        <w:t>einzelne Objekte in der Zeichnung anzeigen und markieren lassen</w:t>
      </w:r>
      <w:r w:rsidR="003913B9" w:rsidRPr="00045BEA">
        <w:rPr>
          <w:rFonts w:ascii="Arial" w:hAnsi="Arial" w:cs="Arial"/>
          <w:sz w:val="20"/>
          <w:szCs w:val="20"/>
        </w:rPr>
        <w:t xml:space="preserve"> als auch ganze Geschosse </w:t>
      </w:r>
      <w:r w:rsidR="000B2F36" w:rsidRPr="00045BEA">
        <w:rPr>
          <w:rFonts w:ascii="Arial" w:hAnsi="Arial" w:cs="Arial"/>
          <w:sz w:val="20"/>
          <w:szCs w:val="20"/>
        </w:rPr>
        <w:t>oder Objektgruppen direkt aus dem Elementbaum selektieren.</w:t>
      </w:r>
      <w:r w:rsidR="003913B9" w:rsidRPr="00045BEA">
        <w:rPr>
          <w:rFonts w:ascii="Arial" w:hAnsi="Arial" w:cs="Arial"/>
          <w:sz w:val="20"/>
          <w:szCs w:val="20"/>
        </w:rPr>
        <w:t xml:space="preserve"> </w:t>
      </w:r>
      <w:r w:rsidR="000B2F36" w:rsidRPr="00045BEA">
        <w:rPr>
          <w:rFonts w:ascii="Arial" w:hAnsi="Arial" w:cs="Arial"/>
          <w:sz w:val="20"/>
          <w:szCs w:val="20"/>
        </w:rPr>
        <w:t xml:space="preserve">Mehrschichtige Bauteile, wie Wände oder Dächer, werden von BIM2AVA automatisch in Schichten gesplittet und ausgewertet. Dies </w:t>
      </w:r>
      <w:r w:rsidR="000B2F36" w:rsidRPr="00B116B2">
        <w:rPr>
          <w:rFonts w:ascii="Arial" w:hAnsi="Arial" w:cs="Arial"/>
          <w:sz w:val="20"/>
          <w:szCs w:val="20"/>
        </w:rPr>
        <w:t xml:space="preserve">ist bei komplexen Bauteilen </w:t>
      </w:r>
      <w:r w:rsidR="003D5C3F" w:rsidRPr="00B116B2">
        <w:rPr>
          <w:rFonts w:ascii="Arial" w:hAnsi="Arial" w:cs="Arial"/>
          <w:sz w:val="20"/>
          <w:szCs w:val="20"/>
        </w:rPr>
        <w:t xml:space="preserve">wie Treppen </w:t>
      </w:r>
      <w:r w:rsidR="000B2F36" w:rsidRPr="00B116B2">
        <w:rPr>
          <w:rFonts w:ascii="Arial" w:hAnsi="Arial" w:cs="Arial"/>
          <w:sz w:val="20"/>
          <w:szCs w:val="20"/>
        </w:rPr>
        <w:t xml:space="preserve">nicht möglich, darum wurden derartige Bauteile </w:t>
      </w:r>
      <w:r w:rsidR="000B2F36" w:rsidRPr="00045BEA">
        <w:rPr>
          <w:rFonts w:ascii="Arial" w:hAnsi="Arial" w:cs="Arial"/>
          <w:sz w:val="20"/>
          <w:szCs w:val="20"/>
        </w:rPr>
        <w:t xml:space="preserve">bisher als einzelne Bauteile importiert. Ab sofort </w:t>
      </w:r>
      <w:r w:rsidRPr="00045BEA">
        <w:rPr>
          <w:rFonts w:ascii="Arial" w:hAnsi="Arial" w:cs="Arial"/>
          <w:sz w:val="20"/>
          <w:szCs w:val="20"/>
        </w:rPr>
        <w:t>lassen sich</w:t>
      </w:r>
      <w:r w:rsidR="000B2F36" w:rsidRPr="00045BEA">
        <w:rPr>
          <w:rFonts w:ascii="Arial" w:hAnsi="Arial" w:cs="Arial"/>
          <w:sz w:val="20"/>
          <w:szCs w:val="20"/>
        </w:rPr>
        <w:t xml:space="preserve"> diese Bauteile zu Gruppen zusammen</w:t>
      </w:r>
      <w:r w:rsidRPr="00045BEA">
        <w:rPr>
          <w:rFonts w:ascii="Arial" w:hAnsi="Arial" w:cs="Arial"/>
          <w:sz w:val="20"/>
          <w:szCs w:val="20"/>
        </w:rPr>
        <w:t>fassen</w:t>
      </w:r>
      <w:r w:rsidR="000B2F36" w:rsidRPr="00045BEA">
        <w:rPr>
          <w:rFonts w:ascii="Arial" w:hAnsi="Arial" w:cs="Arial"/>
          <w:sz w:val="20"/>
          <w:szCs w:val="20"/>
        </w:rPr>
        <w:t xml:space="preserve"> und gemeinsam aus</w:t>
      </w:r>
      <w:r w:rsidRPr="00045BEA">
        <w:rPr>
          <w:rFonts w:ascii="Arial" w:hAnsi="Arial" w:cs="Arial"/>
          <w:sz w:val="20"/>
          <w:szCs w:val="20"/>
        </w:rPr>
        <w:t>werten</w:t>
      </w:r>
      <w:r w:rsidR="000B2F36" w:rsidRPr="00045BEA">
        <w:rPr>
          <w:rFonts w:ascii="Arial" w:hAnsi="Arial" w:cs="Arial"/>
          <w:sz w:val="20"/>
          <w:szCs w:val="20"/>
        </w:rPr>
        <w:t>.</w:t>
      </w:r>
      <w:r w:rsidR="00337BC9">
        <w:rPr>
          <w:rFonts w:ascii="Arial" w:hAnsi="Arial" w:cs="Arial"/>
          <w:sz w:val="20"/>
          <w:szCs w:val="20"/>
        </w:rPr>
        <w:br/>
      </w:r>
    </w:p>
    <w:p w14:paraId="6E36575D" w14:textId="3ACA2808" w:rsidR="00280A4F" w:rsidRPr="00B116B2" w:rsidRDefault="007B4D33" w:rsidP="00337BC9">
      <w:pPr>
        <w:pStyle w:val="StandardWeb"/>
        <w:spacing w:before="0" w:after="0" w:line="288" w:lineRule="auto"/>
        <w:rPr>
          <w:rFonts w:ascii="Arial" w:hAnsi="Arial"/>
          <w:sz w:val="20"/>
          <w:szCs w:val="20"/>
          <w:lang w:val="en-US"/>
        </w:rPr>
      </w:pPr>
      <w:r w:rsidRPr="00B116B2">
        <w:rPr>
          <w:rFonts w:ascii="Arial" w:hAnsi="Arial"/>
          <w:sz w:val="20"/>
          <w:szCs w:val="20"/>
          <w:lang w:val="en-US"/>
        </w:rPr>
        <w:t>www.gw-software.de</w:t>
      </w:r>
    </w:p>
    <w:p w14:paraId="377853D0" w14:textId="2BF247AD" w:rsidR="003913B9" w:rsidRPr="00B116B2" w:rsidRDefault="00D035A1" w:rsidP="00B8393E">
      <w:pPr>
        <w:tabs>
          <w:tab w:val="left" w:pos="1276"/>
        </w:tabs>
        <w:spacing w:line="360" w:lineRule="auto"/>
        <w:rPr>
          <w:rFonts w:ascii="Arial" w:hAnsi="Arial" w:cs="Arial"/>
          <w:sz w:val="18"/>
          <w:szCs w:val="18"/>
          <w:lang w:val="en-US" w:eastAsia="de-DE"/>
        </w:rPr>
      </w:pPr>
      <w:r>
        <w:rPr>
          <w:noProof/>
        </w:rPr>
        <w:lastRenderedPageBreak/>
        <w:drawing>
          <wp:inline distT="0" distB="0" distL="0" distR="0" wp14:anchorId="4AA51E5D" wp14:editId="611ED48C">
            <wp:extent cx="2467741" cy="2038172"/>
            <wp:effectExtent l="0" t="0" r="8890" b="635"/>
            <wp:docPr id="18471174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580" cy="2054558"/>
                    </a:xfrm>
                    <a:prstGeom prst="rect">
                      <a:avLst/>
                    </a:prstGeom>
                    <a:noFill/>
                    <a:ln>
                      <a:noFill/>
                    </a:ln>
                  </pic:spPr>
                </pic:pic>
              </a:graphicData>
            </a:graphic>
          </wp:inline>
        </w:drawing>
      </w:r>
      <w:r w:rsidR="00732235" w:rsidRPr="00B116B2">
        <w:rPr>
          <w:rFonts w:ascii="Arial" w:hAnsi="Arial" w:cs="Arial"/>
          <w:sz w:val="18"/>
          <w:szCs w:val="18"/>
          <w:lang w:val="en-US" w:eastAsia="de-DE"/>
        </w:rPr>
        <w:t xml:space="preserve">  </w:t>
      </w:r>
    </w:p>
    <w:p w14:paraId="2ABA53D6" w14:textId="613F446A" w:rsidR="00B8393E" w:rsidRPr="003913B9" w:rsidRDefault="00B8393E" w:rsidP="00B8393E">
      <w:pPr>
        <w:tabs>
          <w:tab w:val="left" w:pos="1276"/>
        </w:tabs>
        <w:spacing w:line="360" w:lineRule="auto"/>
        <w:rPr>
          <w:rFonts w:ascii="Arial" w:hAnsi="Arial" w:cs="Arial"/>
          <w:sz w:val="18"/>
          <w:szCs w:val="18"/>
          <w:lang w:val="en-US" w:eastAsia="de-DE"/>
        </w:rPr>
      </w:pPr>
      <w:r w:rsidRPr="003913B9">
        <w:rPr>
          <w:rFonts w:ascii="Arial" w:hAnsi="Arial" w:cs="Arial"/>
          <w:sz w:val="18"/>
          <w:szCs w:val="18"/>
          <w:lang w:val="en-US" w:eastAsia="de-DE"/>
        </w:rPr>
        <w:t>Dateiname:</w:t>
      </w:r>
      <w:r w:rsidRPr="003913B9">
        <w:rPr>
          <w:rFonts w:ascii="Arial" w:hAnsi="Arial" w:cs="Arial"/>
          <w:sz w:val="18"/>
          <w:szCs w:val="18"/>
          <w:lang w:val="en-US" w:eastAsia="de-DE"/>
        </w:rPr>
        <w:tab/>
      </w:r>
      <w:r w:rsidR="00304BD7">
        <w:rPr>
          <w:rFonts w:ascii="Arial" w:hAnsi="Arial" w:cs="Arial"/>
          <w:sz w:val="18"/>
          <w:szCs w:val="18"/>
          <w:lang w:val="en-US" w:eastAsia="de-DE"/>
        </w:rPr>
        <w:t>look-and-feel.jpg</w:t>
      </w:r>
    </w:p>
    <w:p w14:paraId="492F1414" w14:textId="6D70E586" w:rsidR="00B8393E" w:rsidRPr="003913B9" w:rsidRDefault="00B8393E" w:rsidP="007C0307">
      <w:pPr>
        <w:tabs>
          <w:tab w:val="left" w:pos="1276"/>
        </w:tabs>
        <w:ind w:left="1276" w:hanging="1276"/>
        <w:rPr>
          <w:rFonts w:ascii="Arial" w:hAnsi="Arial" w:cs="Arial"/>
          <w:sz w:val="18"/>
          <w:szCs w:val="18"/>
          <w:lang w:val="en-US" w:eastAsia="de-DE"/>
        </w:rPr>
      </w:pPr>
      <w:r w:rsidRPr="003913B9">
        <w:rPr>
          <w:rFonts w:ascii="Arial" w:hAnsi="Arial" w:cs="Arial"/>
          <w:sz w:val="18"/>
          <w:szCs w:val="18"/>
          <w:lang w:val="en-US" w:eastAsia="de-DE"/>
        </w:rPr>
        <w:t>Untertitel:</w:t>
      </w:r>
      <w:r w:rsidR="007C0307" w:rsidRPr="003913B9">
        <w:rPr>
          <w:rFonts w:ascii="Arial" w:hAnsi="Arial" w:cs="Arial"/>
          <w:sz w:val="18"/>
          <w:szCs w:val="18"/>
          <w:lang w:val="en-US" w:eastAsia="de-DE"/>
        </w:rPr>
        <w:tab/>
      </w:r>
      <w:r w:rsidR="003913B9" w:rsidRPr="003913B9">
        <w:rPr>
          <w:rFonts w:ascii="Arial" w:hAnsi="Arial" w:cs="Arial"/>
          <w:sz w:val="18"/>
          <w:szCs w:val="18"/>
          <w:lang w:val="en-US" w:eastAsia="de-DE"/>
        </w:rPr>
        <w:t xml:space="preserve">Look and </w:t>
      </w:r>
      <w:r w:rsidR="003913B9">
        <w:rPr>
          <w:rFonts w:ascii="Arial" w:hAnsi="Arial" w:cs="Arial"/>
          <w:sz w:val="18"/>
          <w:szCs w:val="18"/>
          <w:lang w:val="en-US" w:eastAsia="de-DE"/>
        </w:rPr>
        <w:t>Feel im CaliforniaX-Stil</w:t>
      </w:r>
    </w:p>
    <w:p w14:paraId="63F5FDE1" w14:textId="77777777" w:rsidR="00703A78" w:rsidRPr="003913B9" w:rsidRDefault="00703A78" w:rsidP="00B8393E">
      <w:pPr>
        <w:tabs>
          <w:tab w:val="left" w:pos="4140"/>
        </w:tabs>
        <w:rPr>
          <w:rFonts w:ascii="Arial" w:hAnsi="Arial" w:cs="Arial"/>
          <w:sz w:val="18"/>
          <w:szCs w:val="18"/>
          <w:lang w:val="en-US"/>
        </w:rPr>
      </w:pPr>
    </w:p>
    <w:p w14:paraId="556C38D2" w14:textId="6841D1B8" w:rsidR="00BD6887" w:rsidRDefault="00D035A1" w:rsidP="00BD6887">
      <w:pPr>
        <w:suppressAutoHyphens w:val="0"/>
        <w:rPr>
          <w:lang w:eastAsia="de-DE"/>
        </w:rPr>
      </w:pPr>
      <w:r w:rsidRPr="00B116B2">
        <w:rPr>
          <w:lang w:val="en-US" w:eastAsia="de-DE"/>
        </w:rPr>
        <w:t xml:space="preserve"> </w:t>
      </w:r>
      <w:r>
        <w:rPr>
          <w:noProof/>
        </w:rPr>
        <w:drawing>
          <wp:inline distT="0" distB="0" distL="0" distR="0" wp14:anchorId="670CC5F6" wp14:editId="59451EAD">
            <wp:extent cx="2466000" cy="2039789"/>
            <wp:effectExtent l="0" t="0" r="0" b="0"/>
            <wp:docPr id="1923786329" name="Grafik 2" descr="Ein Bild, das Text, Screenshot, Fenster,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86329" name="Grafik 2" descr="Ein Bild, das Text, Screenshot, Fenster, Haus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000" cy="2039789"/>
                    </a:xfrm>
                    <a:prstGeom prst="rect">
                      <a:avLst/>
                    </a:prstGeom>
                    <a:noFill/>
                    <a:ln>
                      <a:noFill/>
                    </a:ln>
                  </pic:spPr>
                </pic:pic>
              </a:graphicData>
            </a:graphic>
          </wp:inline>
        </w:drawing>
      </w:r>
    </w:p>
    <w:p w14:paraId="2173CAF5" w14:textId="77777777" w:rsidR="00BD6887" w:rsidRDefault="00BD6887" w:rsidP="00BD6887">
      <w:pPr>
        <w:suppressAutoHyphens w:val="0"/>
        <w:rPr>
          <w:lang w:eastAsia="de-DE"/>
        </w:rPr>
      </w:pPr>
    </w:p>
    <w:p w14:paraId="2E348CBA" w14:textId="014C7811" w:rsidR="00BD6887" w:rsidRPr="00BD6887" w:rsidRDefault="00BD6887" w:rsidP="00BD6887">
      <w:pPr>
        <w:tabs>
          <w:tab w:val="left" w:pos="1276"/>
        </w:tabs>
        <w:spacing w:line="360" w:lineRule="auto"/>
        <w:rPr>
          <w:rFonts w:ascii="Arial" w:hAnsi="Arial" w:cs="Arial"/>
          <w:sz w:val="18"/>
          <w:szCs w:val="18"/>
          <w:lang w:eastAsia="de-DE"/>
        </w:rPr>
      </w:pPr>
      <w:r w:rsidRPr="00BD6887">
        <w:rPr>
          <w:rFonts w:ascii="Arial" w:hAnsi="Arial" w:cs="Arial"/>
          <w:sz w:val="18"/>
          <w:szCs w:val="18"/>
          <w:lang w:eastAsia="de-DE"/>
        </w:rPr>
        <w:t>Dateiname:</w:t>
      </w:r>
      <w:r w:rsidRPr="00BD6887">
        <w:rPr>
          <w:rFonts w:ascii="Arial" w:hAnsi="Arial" w:cs="Arial"/>
          <w:sz w:val="18"/>
          <w:szCs w:val="18"/>
          <w:lang w:eastAsia="de-DE"/>
        </w:rPr>
        <w:tab/>
      </w:r>
      <w:r w:rsidR="00304BD7">
        <w:rPr>
          <w:rFonts w:ascii="Arial" w:hAnsi="Arial" w:cs="Arial"/>
          <w:sz w:val="18"/>
          <w:szCs w:val="18"/>
          <w:lang w:eastAsia="de-DE"/>
        </w:rPr>
        <w:t>bim2ava-elemente.jpg</w:t>
      </w:r>
    </w:p>
    <w:p w14:paraId="1B5FDCF4" w14:textId="03BD7C1C" w:rsidR="00337BC9" w:rsidRPr="00BD6887" w:rsidRDefault="00BD6887" w:rsidP="00BD6887">
      <w:pPr>
        <w:tabs>
          <w:tab w:val="left" w:pos="1276"/>
        </w:tabs>
        <w:ind w:left="1276" w:hanging="1276"/>
        <w:rPr>
          <w:rFonts w:ascii="Arial" w:hAnsi="Arial" w:cs="Arial"/>
          <w:sz w:val="18"/>
          <w:szCs w:val="18"/>
          <w:lang w:eastAsia="de-DE"/>
        </w:rPr>
      </w:pPr>
      <w:r w:rsidRPr="00BD6887">
        <w:rPr>
          <w:rFonts w:ascii="Arial" w:hAnsi="Arial" w:cs="Arial"/>
          <w:sz w:val="18"/>
          <w:szCs w:val="18"/>
          <w:lang w:eastAsia="de-DE"/>
        </w:rPr>
        <w:t>Untertitel:</w:t>
      </w:r>
      <w:r w:rsidRPr="00BD6887">
        <w:rPr>
          <w:rFonts w:ascii="Arial" w:hAnsi="Arial" w:cs="Arial"/>
          <w:sz w:val="18"/>
          <w:szCs w:val="18"/>
          <w:lang w:eastAsia="de-DE"/>
        </w:rPr>
        <w:tab/>
      </w:r>
      <w:r w:rsidR="00337BC9">
        <w:rPr>
          <w:rFonts w:ascii="Arial" w:hAnsi="Arial" w:cs="Arial"/>
          <w:sz w:val="18"/>
          <w:szCs w:val="18"/>
          <w:lang w:eastAsia="de-DE"/>
        </w:rPr>
        <w:t>Automatische Zuordnung von BIM2AVA-Elementen zu einem Raum</w:t>
      </w:r>
    </w:p>
    <w:p w14:paraId="48393816" w14:textId="77777777" w:rsidR="00BD6887" w:rsidRDefault="00BD6887" w:rsidP="00BD6887">
      <w:pPr>
        <w:suppressAutoHyphens w:val="0"/>
        <w:rPr>
          <w:lang w:eastAsia="de-DE"/>
        </w:rPr>
      </w:pPr>
    </w:p>
    <w:p w14:paraId="4AB81E4F" w14:textId="0BFC3F36" w:rsidR="00B8393E" w:rsidRPr="00387AC5" w:rsidRDefault="00387AC5" w:rsidP="007C0307">
      <w:pPr>
        <w:tabs>
          <w:tab w:val="left" w:pos="1276"/>
        </w:tabs>
        <w:ind w:left="1276" w:hanging="1276"/>
        <w:rPr>
          <w:rFonts w:ascii="Arial" w:hAnsi="Arial" w:cs="Arial"/>
          <w:sz w:val="18"/>
          <w:szCs w:val="18"/>
          <w:lang w:eastAsia="de-DE"/>
        </w:rPr>
      </w:pPr>
      <w:r>
        <w:rPr>
          <w:rFonts w:ascii="Arial" w:hAnsi="Arial" w:cs="Arial"/>
          <w:sz w:val="18"/>
          <w:szCs w:val="18"/>
          <w:lang w:eastAsia="de-DE"/>
        </w:rPr>
        <w:t xml:space="preserve"> </w:t>
      </w:r>
      <w:r>
        <w:rPr>
          <w:noProof/>
        </w:rPr>
        <w:drawing>
          <wp:inline distT="0" distB="0" distL="0" distR="0" wp14:anchorId="550E1799" wp14:editId="2A35BCF8">
            <wp:extent cx="2466000" cy="1671400"/>
            <wp:effectExtent l="0" t="0" r="0" b="5080"/>
            <wp:docPr id="651699340" name="Grafik 3"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99340" name="Grafik 3" descr="Ein Bild, das Text, Screenshot, Software, Computersymbol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000" cy="1671400"/>
                    </a:xfrm>
                    <a:prstGeom prst="rect">
                      <a:avLst/>
                    </a:prstGeom>
                    <a:noFill/>
                    <a:ln>
                      <a:noFill/>
                    </a:ln>
                  </pic:spPr>
                </pic:pic>
              </a:graphicData>
            </a:graphic>
          </wp:inline>
        </w:drawing>
      </w:r>
    </w:p>
    <w:p w14:paraId="35EDAB3F" w14:textId="77777777" w:rsidR="00B8393E" w:rsidRDefault="00B8393E" w:rsidP="00D30E67">
      <w:pPr>
        <w:tabs>
          <w:tab w:val="left" w:pos="4140"/>
        </w:tabs>
        <w:rPr>
          <w:rFonts w:ascii="Arial" w:hAnsi="Arial" w:cs="Arial"/>
          <w:sz w:val="18"/>
          <w:szCs w:val="18"/>
        </w:rPr>
      </w:pPr>
    </w:p>
    <w:p w14:paraId="343FF8CA" w14:textId="15CB3BFE" w:rsidR="00B8393E" w:rsidRPr="008653DA" w:rsidRDefault="00B8393E" w:rsidP="00B8393E">
      <w:pPr>
        <w:tabs>
          <w:tab w:val="left" w:pos="1276"/>
        </w:tabs>
        <w:spacing w:line="360" w:lineRule="auto"/>
        <w:rPr>
          <w:rFonts w:ascii="Arial" w:hAnsi="Arial" w:cs="Arial"/>
          <w:sz w:val="18"/>
          <w:szCs w:val="18"/>
          <w:lang w:eastAsia="de-DE"/>
        </w:rPr>
      </w:pPr>
      <w:r>
        <w:rPr>
          <w:rFonts w:ascii="Arial" w:hAnsi="Arial" w:cs="Arial"/>
          <w:sz w:val="18"/>
          <w:szCs w:val="18"/>
          <w:lang w:eastAsia="de-DE"/>
        </w:rPr>
        <w:t>Dateiname</w:t>
      </w:r>
      <w:r w:rsidRPr="008653DA">
        <w:rPr>
          <w:rFonts w:ascii="Arial" w:hAnsi="Arial" w:cs="Arial"/>
          <w:sz w:val="18"/>
          <w:szCs w:val="18"/>
          <w:lang w:eastAsia="de-DE"/>
        </w:rPr>
        <w:t>:</w:t>
      </w:r>
      <w:r w:rsidRPr="008653DA">
        <w:rPr>
          <w:rFonts w:ascii="Arial" w:hAnsi="Arial" w:cs="Arial"/>
          <w:sz w:val="18"/>
          <w:szCs w:val="18"/>
          <w:lang w:eastAsia="de-DE"/>
        </w:rPr>
        <w:tab/>
      </w:r>
      <w:r w:rsidR="00304BD7">
        <w:rPr>
          <w:rFonts w:ascii="Arial" w:hAnsi="Arial" w:cs="Arial"/>
          <w:sz w:val="18"/>
          <w:szCs w:val="18"/>
          <w:lang w:eastAsia="de-DE"/>
        </w:rPr>
        <w:t>gruppierung-elemente.jpg</w:t>
      </w:r>
    </w:p>
    <w:p w14:paraId="27E1BD1C" w14:textId="67D7619C" w:rsidR="00B8393E" w:rsidRPr="00992887" w:rsidRDefault="00B8393E" w:rsidP="007C0307">
      <w:pPr>
        <w:tabs>
          <w:tab w:val="left" w:pos="1276"/>
        </w:tabs>
        <w:spacing w:line="360" w:lineRule="auto"/>
        <w:rPr>
          <w:rFonts w:ascii="Arial" w:hAnsi="Arial" w:cs="Arial"/>
          <w:sz w:val="18"/>
          <w:szCs w:val="18"/>
          <w:lang w:eastAsia="de-DE"/>
        </w:rPr>
      </w:pPr>
      <w:r w:rsidRPr="00992887">
        <w:rPr>
          <w:rFonts w:ascii="Arial" w:hAnsi="Arial" w:cs="Arial"/>
          <w:sz w:val="18"/>
          <w:szCs w:val="18"/>
          <w:lang w:eastAsia="de-DE"/>
        </w:rPr>
        <w:t xml:space="preserve">Untertitel: </w:t>
      </w:r>
      <w:r w:rsidR="007C0307" w:rsidRPr="00992887">
        <w:rPr>
          <w:rFonts w:ascii="Arial" w:hAnsi="Arial" w:cs="Arial"/>
          <w:sz w:val="18"/>
          <w:szCs w:val="18"/>
          <w:lang w:eastAsia="de-DE"/>
        </w:rPr>
        <w:tab/>
      </w:r>
      <w:r w:rsidR="003913B9" w:rsidRPr="00992887">
        <w:rPr>
          <w:rFonts w:ascii="Arial" w:hAnsi="Arial" w:cs="Arial"/>
          <w:sz w:val="18"/>
          <w:szCs w:val="18"/>
          <w:lang w:eastAsia="de-DE"/>
        </w:rPr>
        <w:t>Gruppierung von Elemente</w:t>
      </w:r>
      <w:r w:rsidR="00741EE2" w:rsidRPr="00992887">
        <w:rPr>
          <w:rFonts w:ascii="Arial" w:hAnsi="Arial" w:cs="Arial"/>
          <w:sz w:val="18"/>
          <w:szCs w:val="18"/>
          <w:lang w:eastAsia="de-DE"/>
        </w:rPr>
        <w:t>n</w:t>
      </w:r>
      <w:r w:rsidR="00337BC9">
        <w:rPr>
          <w:rFonts w:ascii="Arial" w:hAnsi="Arial" w:cs="Arial"/>
          <w:sz w:val="18"/>
          <w:szCs w:val="18"/>
          <w:lang w:eastAsia="de-DE"/>
        </w:rPr>
        <w:t xml:space="preserve"> komplexerer Bauteile</w:t>
      </w:r>
    </w:p>
    <w:p w14:paraId="70CB0A8A" w14:textId="77777777" w:rsidR="00280A4F" w:rsidRPr="00992887" w:rsidRDefault="00280A4F" w:rsidP="00D30E67">
      <w:pPr>
        <w:tabs>
          <w:tab w:val="left" w:pos="4140"/>
        </w:tabs>
        <w:rPr>
          <w:rFonts w:ascii="Arial" w:hAnsi="Arial" w:cs="Arial"/>
          <w:sz w:val="18"/>
          <w:szCs w:val="18"/>
        </w:rPr>
      </w:pPr>
    </w:p>
    <w:p w14:paraId="5F0712BC" w14:textId="77777777" w:rsidR="00B8393E" w:rsidRPr="00992887" w:rsidRDefault="00B8393E" w:rsidP="00B8393E">
      <w:pPr>
        <w:tabs>
          <w:tab w:val="left" w:pos="1276"/>
        </w:tabs>
        <w:spacing w:line="360" w:lineRule="auto"/>
        <w:rPr>
          <w:rFonts w:ascii="Arial" w:hAnsi="Arial" w:cs="Arial"/>
          <w:sz w:val="18"/>
          <w:szCs w:val="18"/>
          <w:lang w:eastAsia="de-DE"/>
        </w:rPr>
      </w:pPr>
      <w:r w:rsidRPr="00992887">
        <w:rPr>
          <w:rFonts w:ascii="Arial" w:hAnsi="Arial" w:cs="Arial"/>
          <w:sz w:val="18"/>
          <w:szCs w:val="18"/>
          <w:lang w:eastAsia="de-DE"/>
        </w:rPr>
        <w:t>Quelle:</w:t>
      </w:r>
      <w:r w:rsidRPr="00992887">
        <w:rPr>
          <w:rFonts w:ascii="Arial" w:hAnsi="Arial" w:cs="Arial"/>
          <w:sz w:val="18"/>
          <w:szCs w:val="18"/>
          <w:lang w:eastAsia="de-DE"/>
        </w:rPr>
        <w:tab/>
        <w:t>G&amp;W Software AG, München</w:t>
      </w:r>
    </w:p>
    <w:p w14:paraId="0FEFE013" w14:textId="0D6892BF" w:rsidR="00B8393E" w:rsidRPr="00992887" w:rsidRDefault="00000000" w:rsidP="00D30E67">
      <w:pPr>
        <w:tabs>
          <w:tab w:val="left" w:pos="4140"/>
        </w:tabs>
        <w:rPr>
          <w:rFonts w:ascii="Arial" w:hAnsi="Arial" w:cs="Arial"/>
          <w:sz w:val="18"/>
          <w:szCs w:val="18"/>
        </w:rPr>
      </w:pPr>
      <w:r>
        <w:rPr>
          <w:rFonts w:ascii="Arial" w:hAnsi="Arial" w:cs="Arial"/>
          <w:sz w:val="18"/>
          <w:szCs w:val="18"/>
        </w:rPr>
        <w:pict w14:anchorId="2E7D0654">
          <v:rect id="_x0000_i1025" style="width:0;height:.75pt" o:hralign="center" o:hrstd="t" o:hrnoshade="t" o:hr="t" fillcolor="#aca899" stroked="f"/>
        </w:pict>
      </w:r>
    </w:p>
    <w:p w14:paraId="09FFFD6C" w14:textId="77777777" w:rsidR="00B8393E" w:rsidRPr="00992887" w:rsidRDefault="00B8393E" w:rsidP="00B8393E">
      <w:pPr>
        <w:pStyle w:val="BMKFlietext"/>
        <w:spacing w:line="276" w:lineRule="auto"/>
        <w:rPr>
          <w:rFonts w:ascii="Arial" w:hAnsi="Arial"/>
          <w:b/>
          <w:bCs/>
          <w:spacing w:val="-2"/>
          <w:sz w:val="20"/>
          <w:szCs w:val="20"/>
          <w:lang w:val="de-DE"/>
        </w:rPr>
      </w:pPr>
      <w:r w:rsidRPr="00992887">
        <w:rPr>
          <w:rFonts w:ascii="Arial" w:hAnsi="Arial"/>
          <w:b/>
          <w:bCs/>
          <w:spacing w:val="-2"/>
          <w:sz w:val="20"/>
          <w:szCs w:val="20"/>
          <w:lang w:val="de-DE"/>
        </w:rPr>
        <w:t>Über G&amp;W</w:t>
      </w:r>
    </w:p>
    <w:p w14:paraId="3CA9DCCB" w14:textId="2BB6B832" w:rsidR="00B8393E" w:rsidRPr="00992887" w:rsidRDefault="00B8393E" w:rsidP="00B8393E">
      <w:pPr>
        <w:pStyle w:val="Textkrper"/>
        <w:spacing w:line="276" w:lineRule="auto"/>
        <w:rPr>
          <w:rFonts w:ascii="Arial" w:hAnsi="Arial" w:cs="Arial"/>
          <w:sz w:val="18"/>
          <w:szCs w:val="18"/>
          <w:lang w:val="de-DE"/>
        </w:rPr>
      </w:pPr>
      <w:r w:rsidRPr="00992887">
        <w:rPr>
          <w:rFonts w:ascii="Arial" w:hAnsi="Arial" w:cs="Arial"/>
          <w:sz w:val="18"/>
          <w:szCs w:val="18"/>
          <w:lang w:val="de-DE"/>
        </w:rPr>
        <w:lastRenderedPageBreak/>
        <w:t xml:space="preserve">Die G&amp;W Software </w:t>
      </w:r>
      <w:r w:rsidR="00741EE2" w:rsidRPr="00992887">
        <w:rPr>
          <w:rFonts w:ascii="Arial" w:hAnsi="Arial" w:cs="Arial"/>
          <w:sz w:val="18"/>
          <w:szCs w:val="18"/>
          <w:lang w:val="de-DE"/>
        </w:rPr>
        <w:t xml:space="preserve">AG </w:t>
      </w:r>
      <w:r w:rsidRPr="00992887">
        <w:rPr>
          <w:rFonts w:ascii="Arial" w:hAnsi="Arial" w:cs="Arial"/>
          <w:sz w:val="18"/>
          <w:szCs w:val="18"/>
          <w:lang w:val="de-DE"/>
        </w:rPr>
        <w:t xml:space="preserve">ist seit 40 Jahren der Spezialist für durchgängige AVA-Software und Baumanagementlösungen für Bau und Unterhalt. Im Stammhaus in München sind Entwicklung, Vertrieb und Support angesiedelt. Für eine flächendeckende Betreuung der Kunden sorgen eigene Niederlassungen in Essen und Berlin sowie ein bundesweites Netz von Vertriebs- und Servicepartnern. Der Fokus von G&amp;W liegt auf Standardsoftware für Kostenplanung, AVA und Baucontrolling. </w:t>
      </w:r>
      <w:r w:rsidRPr="00992887">
        <w:rPr>
          <w:rFonts w:ascii="Arial" w:hAnsi="Arial" w:cs="Arial"/>
          <w:spacing w:val="-2"/>
          <w:sz w:val="18"/>
          <w:szCs w:val="18"/>
          <w:lang w:val="de-DE"/>
        </w:rPr>
        <w:t xml:space="preserve">Vom ersten Kostenrahmen bis zur Kostendokumentation </w:t>
      </w:r>
      <w:r w:rsidRPr="00992887">
        <w:rPr>
          <w:rFonts w:ascii="Arial" w:hAnsi="Arial" w:cs="Arial"/>
          <w:sz w:val="18"/>
          <w:szCs w:val="18"/>
          <w:lang w:val="de-DE"/>
        </w:rPr>
        <w:t>abgeschlossener Baumaßnahmen unterstützt das Unternehmen die Prozesse seiner Kunden durchgängig, insbesondere auch den BIM-basierten Planungsprozess. Außerdem ist die Optimierung der Abwicklung von Rahmenvertrags-Maßnahmen für den Unterhalt und andere wiederkehrende Maß</w:t>
      </w:r>
      <w:r w:rsidRPr="00992887">
        <w:rPr>
          <w:rFonts w:ascii="Arial" w:hAnsi="Arial" w:cs="Arial"/>
          <w:sz w:val="18"/>
          <w:szCs w:val="18"/>
          <w:lang w:val="de-DE"/>
        </w:rPr>
        <w:softHyphen/>
        <w:t>nahmen eine besondere Stärke von G&amp;W und ihrer Software California.</w:t>
      </w:r>
    </w:p>
    <w:p w14:paraId="5B88394D" w14:textId="77777777" w:rsidR="00B8393E" w:rsidRPr="00992887" w:rsidRDefault="00B8393E" w:rsidP="00B8393E">
      <w:pPr>
        <w:pStyle w:val="Textkrper"/>
        <w:spacing w:line="276" w:lineRule="auto"/>
        <w:rPr>
          <w:rFonts w:ascii="Arial" w:hAnsi="Arial" w:cs="Arial"/>
          <w:sz w:val="18"/>
          <w:szCs w:val="18"/>
          <w:lang w:val="de-DE"/>
        </w:rPr>
      </w:pPr>
    </w:p>
    <w:p w14:paraId="140B2BD9" w14:textId="77777777" w:rsidR="00B8393E" w:rsidRPr="00992887" w:rsidRDefault="00B8393E" w:rsidP="00B8393E">
      <w:pPr>
        <w:pStyle w:val="Textkrper"/>
        <w:spacing w:line="276" w:lineRule="auto"/>
        <w:rPr>
          <w:rFonts w:ascii="Arial" w:hAnsi="Arial" w:cs="Arial"/>
          <w:b/>
          <w:sz w:val="18"/>
          <w:szCs w:val="18"/>
          <w:lang w:val="de-DE"/>
        </w:rPr>
      </w:pPr>
      <w:r w:rsidRPr="00992887">
        <w:rPr>
          <w:rFonts w:ascii="Arial" w:hAnsi="Arial" w:cs="Arial"/>
          <w:b/>
          <w:sz w:val="18"/>
          <w:szCs w:val="18"/>
          <w:lang w:val="de-DE"/>
        </w:rPr>
        <w:t>Zielgruppen</w:t>
      </w:r>
    </w:p>
    <w:p w14:paraId="0B9DD464" w14:textId="5CE73C75" w:rsidR="00B8393E" w:rsidRPr="00992887" w:rsidRDefault="00B8393E" w:rsidP="00B8393E">
      <w:pPr>
        <w:pStyle w:val="Textkrper"/>
        <w:spacing w:line="276" w:lineRule="auto"/>
        <w:rPr>
          <w:rFonts w:ascii="Arial" w:hAnsi="Arial" w:cs="Arial"/>
          <w:sz w:val="18"/>
          <w:szCs w:val="18"/>
          <w:lang w:val="de-DE"/>
        </w:rPr>
      </w:pPr>
      <w:r w:rsidRPr="00992887">
        <w:rPr>
          <w:rFonts w:ascii="Arial" w:hAnsi="Arial" w:cs="Arial"/>
          <w:sz w:val="18"/>
          <w:szCs w:val="18"/>
          <w:lang w:val="de-DE"/>
        </w:rPr>
        <w:t>Viele tausend Unternehmen, vom kleinen Büro bis zum Großunternehmen, vertrauen mittlerweile auf Lösungen von G&amp;W. Nutznieße</w:t>
      </w:r>
      <w:r w:rsidR="00D66F97">
        <w:rPr>
          <w:rFonts w:ascii="Arial" w:hAnsi="Arial" w:cs="Arial"/>
          <w:sz w:val="18"/>
          <w:szCs w:val="18"/>
          <w:lang w:val="de-DE"/>
        </w:rPr>
        <w:t>nde</w:t>
      </w:r>
      <w:r w:rsidRPr="00992887">
        <w:rPr>
          <w:rFonts w:ascii="Arial" w:hAnsi="Arial" w:cs="Arial"/>
          <w:sz w:val="18"/>
          <w:szCs w:val="18"/>
          <w:lang w:val="de-DE"/>
        </w:rPr>
        <w:t xml:space="preserve"> sind alle, die Kosten planen, kontrollieren, steuern und alle, die Leistungen ausschreiben, vergeben, abrechnen ebenso wie diejenigen, welche die Kosten der Baumaßnahmen bezahlen müssen. Also im weitesten Sinne alle Plane</w:t>
      </w:r>
      <w:r w:rsidR="00741EE2" w:rsidRPr="00992887">
        <w:rPr>
          <w:rFonts w:ascii="Arial" w:hAnsi="Arial" w:cs="Arial"/>
          <w:sz w:val="18"/>
          <w:szCs w:val="18"/>
          <w:lang w:val="de-DE"/>
        </w:rPr>
        <w:t>nden</w:t>
      </w:r>
      <w:r w:rsidRPr="00992887">
        <w:rPr>
          <w:rFonts w:ascii="Arial" w:hAnsi="Arial" w:cs="Arial"/>
          <w:sz w:val="18"/>
          <w:szCs w:val="18"/>
          <w:lang w:val="de-DE"/>
        </w:rPr>
        <w:t xml:space="preserve"> </w:t>
      </w:r>
      <w:r w:rsidR="006855B0" w:rsidRPr="00992887">
        <w:rPr>
          <w:rFonts w:ascii="Arial" w:hAnsi="Arial" w:cs="Arial"/>
          <w:sz w:val="18"/>
          <w:szCs w:val="18"/>
          <w:lang w:val="de-DE"/>
        </w:rPr>
        <w:t xml:space="preserve">und auftraggebende </w:t>
      </w:r>
      <w:r w:rsidR="00992887" w:rsidRPr="0058205E">
        <w:rPr>
          <w:rFonts w:ascii="Arial" w:hAnsi="Arial" w:cs="Arial"/>
          <w:sz w:val="18"/>
          <w:szCs w:val="18"/>
          <w:lang w:val="de-DE"/>
        </w:rPr>
        <w:t>Unternehmen.</w:t>
      </w:r>
      <w:r w:rsidR="006855B0" w:rsidRPr="0058205E">
        <w:rPr>
          <w:rFonts w:ascii="Arial" w:hAnsi="Arial" w:cs="Arial"/>
          <w:sz w:val="18"/>
          <w:szCs w:val="18"/>
          <w:lang w:val="de-DE"/>
        </w:rPr>
        <w:t xml:space="preserve"> </w:t>
      </w:r>
      <w:r w:rsidRPr="00992887">
        <w:rPr>
          <w:rFonts w:ascii="Arial" w:hAnsi="Arial" w:cs="Arial"/>
          <w:sz w:val="18"/>
          <w:szCs w:val="18"/>
          <w:lang w:val="de-DE"/>
        </w:rPr>
        <w:t xml:space="preserve">Der Kundenkreis umfasst Planungsbüros aller Disziplinen, Versorgungs- und Entsorgungsunternehmen, Bauämter und kommunale Eigenbetriebe </w:t>
      </w:r>
      <w:r w:rsidR="006855B0" w:rsidRPr="00992887">
        <w:rPr>
          <w:rFonts w:ascii="Arial" w:hAnsi="Arial" w:cs="Arial"/>
          <w:sz w:val="18"/>
          <w:szCs w:val="18"/>
          <w:lang w:val="de-DE"/>
        </w:rPr>
        <w:t>sowie</w:t>
      </w:r>
      <w:r w:rsidRPr="00992887">
        <w:rPr>
          <w:rFonts w:ascii="Arial" w:hAnsi="Arial" w:cs="Arial"/>
          <w:sz w:val="18"/>
          <w:szCs w:val="18"/>
          <w:lang w:val="de-DE"/>
        </w:rPr>
        <w:t xml:space="preserve"> Bauabteilungen der unterschiedlichsten Unternehmen.</w:t>
      </w:r>
    </w:p>
    <w:p w14:paraId="40E9A86A" w14:textId="77777777" w:rsidR="00B8393E" w:rsidRPr="00992887" w:rsidRDefault="00B8393E" w:rsidP="00B8393E">
      <w:pPr>
        <w:tabs>
          <w:tab w:val="left" w:pos="4140"/>
        </w:tabs>
        <w:rPr>
          <w:rFonts w:ascii="Arial" w:hAnsi="Arial" w:cs="Arial"/>
          <w:sz w:val="18"/>
          <w:szCs w:val="18"/>
          <w:lang w:eastAsia="de-DE"/>
        </w:rPr>
      </w:pPr>
    </w:p>
    <w:p w14:paraId="5EEECB2A" w14:textId="77777777" w:rsidR="00B8393E" w:rsidRPr="00992887" w:rsidRDefault="00B8393E" w:rsidP="00B8393E">
      <w:pPr>
        <w:tabs>
          <w:tab w:val="left" w:pos="4140"/>
        </w:tabs>
        <w:rPr>
          <w:rFonts w:ascii="Arial" w:hAnsi="Arial" w:cs="Arial"/>
          <w:sz w:val="18"/>
          <w:szCs w:val="18"/>
          <w:lang w:eastAsia="de-DE"/>
        </w:rPr>
      </w:pPr>
    </w:p>
    <w:p w14:paraId="09F4F03D" w14:textId="77777777" w:rsidR="00B8393E" w:rsidRPr="00992887" w:rsidRDefault="00B8393E" w:rsidP="00B8393E">
      <w:pPr>
        <w:tabs>
          <w:tab w:val="left" w:pos="4140"/>
        </w:tabs>
        <w:rPr>
          <w:rFonts w:ascii="Arial" w:hAnsi="Arial" w:cs="Arial"/>
          <w:b/>
          <w:bCs/>
          <w:sz w:val="18"/>
          <w:szCs w:val="18"/>
        </w:rPr>
      </w:pPr>
      <w:r w:rsidRPr="00992887">
        <w:rPr>
          <w:rFonts w:ascii="Arial" w:hAnsi="Arial" w:cs="Arial"/>
          <w:b/>
          <w:bCs/>
          <w:sz w:val="18"/>
          <w:szCs w:val="18"/>
        </w:rPr>
        <w:t>Veröffentlichung honorarfrei / Beleg erbeten</w:t>
      </w:r>
    </w:p>
    <w:p w14:paraId="14B10FCE" w14:textId="77777777" w:rsidR="00B8393E" w:rsidRPr="00992887" w:rsidRDefault="00B8393E" w:rsidP="00B8393E">
      <w:pPr>
        <w:tabs>
          <w:tab w:val="left" w:pos="4140"/>
        </w:tabs>
        <w:rPr>
          <w:rFonts w:ascii="Arial" w:hAnsi="Arial" w:cs="Arial"/>
          <w:b/>
          <w:bCs/>
          <w:sz w:val="18"/>
          <w:szCs w:val="18"/>
        </w:rPr>
      </w:pPr>
    </w:p>
    <w:p w14:paraId="67B81BCA" w14:textId="77777777" w:rsidR="00B8393E" w:rsidRPr="00992887" w:rsidRDefault="00B8393E" w:rsidP="00B8393E">
      <w:pPr>
        <w:tabs>
          <w:tab w:val="left" w:pos="4140"/>
        </w:tabs>
        <w:rPr>
          <w:rFonts w:ascii="Arial" w:hAnsi="Arial" w:cs="Arial"/>
          <w:b/>
          <w:bCs/>
          <w:sz w:val="18"/>
          <w:szCs w:val="18"/>
        </w:rPr>
      </w:pPr>
      <w:r w:rsidRPr="00992887">
        <w:rPr>
          <w:rFonts w:ascii="Arial" w:hAnsi="Arial" w:cs="Arial"/>
          <w:b/>
          <w:bCs/>
          <w:sz w:val="18"/>
          <w:szCs w:val="18"/>
        </w:rPr>
        <w:t>Weitere Informationen</w:t>
      </w:r>
    </w:p>
    <w:p w14:paraId="1D0EF8F0" w14:textId="77777777" w:rsidR="00B8393E" w:rsidRPr="00992887" w:rsidRDefault="00B8393E" w:rsidP="00B8393E">
      <w:pPr>
        <w:tabs>
          <w:tab w:val="left" w:pos="4140"/>
        </w:tabs>
        <w:rPr>
          <w:rFonts w:ascii="Arial" w:hAnsi="Arial" w:cs="Arial"/>
          <w:sz w:val="18"/>
          <w:szCs w:val="18"/>
        </w:rPr>
      </w:pPr>
      <w:r w:rsidRPr="00992887">
        <w:rPr>
          <w:rFonts w:ascii="Arial" w:hAnsi="Arial" w:cs="Arial"/>
          <w:sz w:val="18"/>
          <w:szCs w:val="18"/>
        </w:rPr>
        <w:t>G&amp;W Software AG</w:t>
      </w:r>
      <w:r w:rsidRPr="00992887">
        <w:rPr>
          <w:rFonts w:ascii="Arial" w:hAnsi="Arial" w:cs="Arial"/>
          <w:sz w:val="18"/>
          <w:szCs w:val="18"/>
        </w:rPr>
        <w:tab/>
        <w:t>PR-Agentur blödorn pr</w:t>
      </w:r>
    </w:p>
    <w:p w14:paraId="6270DFE2" w14:textId="0CF778FE" w:rsidR="00B8393E" w:rsidRPr="00992887" w:rsidRDefault="00E22720" w:rsidP="00B8393E">
      <w:pPr>
        <w:tabs>
          <w:tab w:val="left" w:pos="4140"/>
        </w:tabs>
        <w:rPr>
          <w:rFonts w:ascii="Arial" w:hAnsi="Arial" w:cs="Arial"/>
          <w:sz w:val="18"/>
          <w:szCs w:val="18"/>
        </w:rPr>
      </w:pPr>
      <w:r w:rsidRPr="00992887">
        <w:rPr>
          <w:rFonts w:ascii="Arial" w:hAnsi="Arial" w:cs="Arial"/>
          <w:sz w:val="18"/>
          <w:szCs w:val="18"/>
        </w:rPr>
        <w:t>Claudia Baur</w:t>
      </w:r>
      <w:r w:rsidR="00B8393E" w:rsidRPr="00992887">
        <w:rPr>
          <w:rFonts w:ascii="Arial" w:hAnsi="Arial" w:cs="Arial"/>
          <w:sz w:val="18"/>
          <w:szCs w:val="18"/>
        </w:rPr>
        <w:tab/>
        <w:t>Heike Blödorn</w:t>
      </w:r>
    </w:p>
    <w:p w14:paraId="1F49D2FF" w14:textId="77777777" w:rsidR="00B8393E" w:rsidRPr="00992887" w:rsidRDefault="00B8393E" w:rsidP="00B8393E">
      <w:pPr>
        <w:tabs>
          <w:tab w:val="left" w:pos="4140"/>
        </w:tabs>
        <w:rPr>
          <w:rFonts w:ascii="Arial" w:hAnsi="Arial" w:cs="Arial"/>
          <w:sz w:val="18"/>
          <w:szCs w:val="18"/>
        </w:rPr>
      </w:pPr>
      <w:r w:rsidRPr="00992887">
        <w:rPr>
          <w:rFonts w:ascii="Arial" w:hAnsi="Arial" w:cs="Arial"/>
          <w:sz w:val="18"/>
          <w:szCs w:val="18"/>
        </w:rPr>
        <w:t>Rosenheimer Str. 141 h</w:t>
      </w:r>
      <w:r w:rsidRPr="00992887">
        <w:rPr>
          <w:rFonts w:ascii="Arial" w:hAnsi="Arial" w:cs="Arial"/>
          <w:sz w:val="18"/>
          <w:szCs w:val="18"/>
        </w:rPr>
        <w:tab/>
        <w:t>Alte Weingartener Str. 44</w:t>
      </w:r>
    </w:p>
    <w:p w14:paraId="6E3037B5" w14:textId="77777777" w:rsidR="00B8393E" w:rsidRPr="00992887" w:rsidRDefault="00B8393E" w:rsidP="00B8393E">
      <w:pPr>
        <w:tabs>
          <w:tab w:val="left" w:pos="4140"/>
        </w:tabs>
        <w:rPr>
          <w:rFonts w:ascii="Arial" w:hAnsi="Arial" w:cs="Arial"/>
          <w:sz w:val="18"/>
          <w:szCs w:val="18"/>
        </w:rPr>
      </w:pPr>
      <w:r w:rsidRPr="00992887">
        <w:rPr>
          <w:rFonts w:ascii="Arial" w:hAnsi="Arial" w:cs="Arial"/>
          <w:sz w:val="18"/>
          <w:szCs w:val="18"/>
        </w:rPr>
        <w:t>81671 München</w:t>
      </w:r>
      <w:r w:rsidRPr="00992887">
        <w:rPr>
          <w:rFonts w:ascii="Arial" w:hAnsi="Arial" w:cs="Arial"/>
          <w:sz w:val="18"/>
          <w:szCs w:val="18"/>
        </w:rPr>
        <w:tab/>
        <w:t>76227 Karlsruhe</w:t>
      </w:r>
    </w:p>
    <w:p w14:paraId="4AD60800" w14:textId="36CD4441" w:rsidR="00B8393E" w:rsidRPr="00992887" w:rsidRDefault="00B8393E" w:rsidP="00B8393E">
      <w:pPr>
        <w:tabs>
          <w:tab w:val="left" w:pos="4140"/>
        </w:tabs>
        <w:rPr>
          <w:rFonts w:ascii="Arial" w:hAnsi="Arial" w:cs="Arial"/>
          <w:sz w:val="18"/>
          <w:szCs w:val="18"/>
        </w:rPr>
      </w:pPr>
      <w:r w:rsidRPr="00992887">
        <w:rPr>
          <w:rFonts w:ascii="Arial" w:hAnsi="Arial" w:cs="Arial"/>
          <w:sz w:val="18"/>
          <w:szCs w:val="18"/>
        </w:rPr>
        <w:t>Fon 089 / 5 15 06-71</w:t>
      </w:r>
      <w:r w:rsidR="00E22720" w:rsidRPr="00992887">
        <w:rPr>
          <w:rFonts w:ascii="Arial" w:hAnsi="Arial" w:cs="Arial"/>
          <w:sz w:val="18"/>
          <w:szCs w:val="18"/>
        </w:rPr>
        <w:t>4</w:t>
      </w:r>
      <w:r w:rsidRPr="00992887">
        <w:rPr>
          <w:rFonts w:ascii="Arial" w:hAnsi="Arial" w:cs="Arial"/>
          <w:sz w:val="18"/>
          <w:szCs w:val="18"/>
        </w:rPr>
        <w:tab/>
        <w:t>Fon 0721 / 9 20 46 40</w:t>
      </w:r>
    </w:p>
    <w:p w14:paraId="0FFDBB8C" w14:textId="2B179055" w:rsidR="00B8393E" w:rsidRPr="00992887" w:rsidRDefault="00B8393E" w:rsidP="00B8393E">
      <w:pPr>
        <w:tabs>
          <w:tab w:val="left" w:pos="4140"/>
        </w:tabs>
        <w:rPr>
          <w:rStyle w:val="Hyperlink"/>
          <w:rFonts w:ascii="Arial" w:hAnsi="Arial" w:cs="Arial"/>
          <w:color w:val="auto"/>
          <w:sz w:val="18"/>
          <w:szCs w:val="18"/>
        </w:rPr>
      </w:pPr>
      <w:r w:rsidRPr="00992887">
        <w:rPr>
          <w:rFonts w:ascii="Arial" w:hAnsi="Arial" w:cs="Arial"/>
          <w:sz w:val="18"/>
          <w:szCs w:val="18"/>
        </w:rPr>
        <w:t xml:space="preserve">E-Mail: </w:t>
      </w:r>
      <w:hyperlink r:id="rId11" w:history="1">
        <w:r w:rsidR="00E22720" w:rsidRPr="00992887">
          <w:rPr>
            <w:rStyle w:val="Hyperlink"/>
            <w:rFonts w:ascii="Arial" w:hAnsi="Arial" w:cs="Arial"/>
            <w:color w:val="auto"/>
            <w:sz w:val="18"/>
            <w:szCs w:val="18"/>
          </w:rPr>
          <w:t>bc@gw-software.de</w:t>
        </w:r>
      </w:hyperlink>
      <w:r w:rsidRPr="00992887">
        <w:rPr>
          <w:rStyle w:val="Hyperlink"/>
          <w:rFonts w:ascii="Arial" w:hAnsi="Arial" w:cs="Arial"/>
          <w:color w:val="auto"/>
          <w:sz w:val="18"/>
          <w:szCs w:val="18"/>
          <w:u w:val="none"/>
        </w:rPr>
        <w:tab/>
      </w:r>
      <w:r w:rsidRPr="00992887">
        <w:rPr>
          <w:rFonts w:ascii="Arial" w:hAnsi="Arial" w:cs="Arial"/>
          <w:sz w:val="18"/>
          <w:szCs w:val="18"/>
        </w:rPr>
        <w:t xml:space="preserve">E-Mail: </w:t>
      </w:r>
      <w:hyperlink r:id="rId12" w:history="1">
        <w:r w:rsidRPr="00992887">
          <w:rPr>
            <w:rStyle w:val="Hyperlink"/>
            <w:rFonts w:ascii="Arial" w:hAnsi="Arial" w:cs="Arial"/>
            <w:color w:val="auto"/>
            <w:sz w:val="18"/>
            <w:szCs w:val="18"/>
          </w:rPr>
          <w:t>bloedorn@bloedorn-pr.de</w:t>
        </w:r>
      </w:hyperlink>
    </w:p>
    <w:p w14:paraId="78770B78" w14:textId="77777777" w:rsidR="00B8393E" w:rsidRPr="00992887" w:rsidRDefault="00B8393E" w:rsidP="00D30E67">
      <w:pPr>
        <w:tabs>
          <w:tab w:val="left" w:pos="4140"/>
        </w:tabs>
        <w:rPr>
          <w:rFonts w:ascii="Arial" w:hAnsi="Arial" w:cs="Arial"/>
          <w:sz w:val="18"/>
          <w:szCs w:val="18"/>
        </w:rPr>
      </w:pPr>
    </w:p>
    <w:sectPr w:rsidR="00B8393E" w:rsidRPr="00992887" w:rsidSect="003F7686">
      <w:headerReference w:type="default" r:id="rId13"/>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A8637" w14:textId="77777777" w:rsidR="003F7686" w:rsidRDefault="003F7686" w:rsidP="0028401C">
      <w:r>
        <w:separator/>
      </w:r>
    </w:p>
  </w:endnote>
  <w:endnote w:type="continuationSeparator" w:id="0">
    <w:p w14:paraId="05BE7DA0" w14:textId="77777777" w:rsidR="003F7686" w:rsidRDefault="003F7686"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altName w:val="Cambri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25749" w14:textId="77777777" w:rsidR="003F7686" w:rsidRDefault="003F7686" w:rsidP="0028401C">
      <w:r>
        <w:separator/>
      </w:r>
    </w:p>
  </w:footnote>
  <w:footnote w:type="continuationSeparator" w:id="0">
    <w:p w14:paraId="61CC8201" w14:textId="77777777" w:rsidR="003F7686" w:rsidRDefault="003F7686"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6D35"/>
    <w:multiLevelType w:val="hybridMultilevel"/>
    <w:tmpl w:val="EF0C4C50"/>
    <w:lvl w:ilvl="0" w:tplc="0AB4026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9"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E0BAE"/>
    <w:multiLevelType w:val="hybridMultilevel"/>
    <w:tmpl w:val="634848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26DD2FDC"/>
    <w:multiLevelType w:val="hybridMultilevel"/>
    <w:tmpl w:val="92C2AC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C771B"/>
    <w:multiLevelType w:val="multilevel"/>
    <w:tmpl w:val="21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8"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7D301A8"/>
    <w:multiLevelType w:val="hybridMultilevel"/>
    <w:tmpl w:val="03D6722C"/>
    <w:lvl w:ilvl="0" w:tplc="EBA0F07A">
      <w:numFmt w:val="bullet"/>
      <w:lvlText w:val="-"/>
      <w:lvlJc w:val="left"/>
      <w:pPr>
        <w:ind w:left="1068" w:hanging="360"/>
      </w:pPr>
      <w:rPr>
        <w:rFonts w:ascii="Calibri" w:eastAsia="Times New Roman"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1"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5" w15:restartNumberingAfterBreak="0">
    <w:nsid w:val="6FC5252A"/>
    <w:multiLevelType w:val="multilevel"/>
    <w:tmpl w:val="E8BE7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816B49"/>
    <w:multiLevelType w:val="hybridMultilevel"/>
    <w:tmpl w:val="748A46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671502">
    <w:abstractNumId w:val="0"/>
  </w:num>
  <w:num w:numId="2" w16cid:durableId="2003392319">
    <w:abstractNumId w:val="27"/>
  </w:num>
  <w:num w:numId="3" w16cid:durableId="701130265">
    <w:abstractNumId w:val="22"/>
  </w:num>
  <w:num w:numId="4" w16cid:durableId="283121370">
    <w:abstractNumId w:val="3"/>
  </w:num>
  <w:num w:numId="5" w16cid:durableId="2033416718">
    <w:abstractNumId w:val="16"/>
  </w:num>
  <w:num w:numId="6" w16cid:durableId="1060903240">
    <w:abstractNumId w:val="2"/>
  </w:num>
  <w:num w:numId="7" w16cid:durableId="1929655102">
    <w:abstractNumId w:val="18"/>
  </w:num>
  <w:num w:numId="8" w16cid:durableId="1828937410">
    <w:abstractNumId w:val="19"/>
  </w:num>
  <w:num w:numId="9" w16cid:durableId="948312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410245">
    <w:abstractNumId w:val="23"/>
  </w:num>
  <w:num w:numId="11" w16cid:durableId="674846883">
    <w:abstractNumId w:val="5"/>
  </w:num>
  <w:num w:numId="12" w16cid:durableId="1105878459">
    <w:abstractNumId w:val="1"/>
  </w:num>
  <w:num w:numId="13" w16cid:durableId="102768146">
    <w:abstractNumId w:val="4"/>
  </w:num>
  <w:num w:numId="14" w16cid:durableId="218178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963035">
    <w:abstractNumId w:val="7"/>
  </w:num>
  <w:num w:numId="16" w16cid:durableId="1138760170">
    <w:abstractNumId w:val="13"/>
  </w:num>
  <w:num w:numId="17" w16cid:durableId="767233293">
    <w:abstractNumId w:val="14"/>
  </w:num>
  <w:num w:numId="18" w16cid:durableId="1730374347">
    <w:abstractNumId w:val="9"/>
  </w:num>
  <w:num w:numId="19" w16cid:durableId="8394672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582541">
    <w:abstractNumId w:val="21"/>
  </w:num>
  <w:num w:numId="21" w16cid:durableId="2085252486">
    <w:abstractNumId w:val="17"/>
  </w:num>
  <w:num w:numId="22" w16cid:durableId="1641302946">
    <w:abstractNumId w:val="8"/>
  </w:num>
  <w:num w:numId="23" w16cid:durableId="2116123416">
    <w:abstractNumId w:val="8"/>
  </w:num>
  <w:num w:numId="24" w16cid:durableId="2078626014">
    <w:abstractNumId w:val="15"/>
  </w:num>
  <w:num w:numId="25" w16cid:durableId="1652518700">
    <w:abstractNumId w:val="6"/>
  </w:num>
  <w:num w:numId="26" w16cid:durableId="7533597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7905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9861763">
    <w:abstractNumId w:val="20"/>
  </w:num>
  <w:num w:numId="29" w16cid:durableId="216597956">
    <w:abstractNumId w:val="12"/>
  </w:num>
  <w:num w:numId="30" w16cid:durableId="1378453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12C4"/>
    <w:rsid w:val="00002BA6"/>
    <w:rsid w:val="00004071"/>
    <w:rsid w:val="0000483E"/>
    <w:rsid w:val="00005983"/>
    <w:rsid w:val="000075E2"/>
    <w:rsid w:val="0001056C"/>
    <w:rsid w:val="00010642"/>
    <w:rsid w:val="000118D4"/>
    <w:rsid w:val="00011A91"/>
    <w:rsid w:val="000123B8"/>
    <w:rsid w:val="00013120"/>
    <w:rsid w:val="00013638"/>
    <w:rsid w:val="00014DE7"/>
    <w:rsid w:val="00015DDB"/>
    <w:rsid w:val="00020515"/>
    <w:rsid w:val="000220D4"/>
    <w:rsid w:val="00024744"/>
    <w:rsid w:val="00025799"/>
    <w:rsid w:val="00030A56"/>
    <w:rsid w:val="000328A5"/>
    <w:rsid w:val="00036894"/>
    <w:rsid w:val="00040D1E"/>
    <w:rsid w:val="00042829"/>
    <w:rsid w:val="00043FA6"/>
    <w:rsid w:val="000442BC"/>
    <w:rsid w:val="00045BEA"/>
    <w:rsid w:val="00045EE8"/>
    <w:rsid w:val="000466CF"/>
    <w:rsid w:val="00047121"/>
    <w:rsid w:val="00047122"/>
    <w:rsid w:val="00047374"/>
    <w:rsid w:val="00050218"/>
    <w:rsid w:val="00050463"/>
    <w:rsid w:val="00050EFB"/>
    <w:rsid w:val="00053E0A"/>
    <w:rsid w:val="000545BF"/>
    <w:rsid w:val="00054C1E"/>
    <w:rsid w:val="000574BE"/>
    <w:rsid w:val="00060E5B"/>
    <w:rsid w:val="000621B5"/>
    <w:rsid w:val="000623DE"/>
    <w:rsid w:val="00063344"/>
    <w:rsid w:val="000638E0"/>
    <w:rsid w:val="000645BB"/>
    <w:rsid w:val="00064EF6"/>
    <w:rsid w:val="00064F1F"/>
    <w:rsid w:val="00067B6F"/>
    <w:rsid w:val="000720B9"/>
    <w:rsid w:val="0007257B"/>
    <w:rsid w:val="00072D1A"/>
    <w:rsid w:val="00073F7F"/>
    <w:rsid w:val="0007506D"/>
    <w:rsid w:val="00075234"/>
    <w:rsid w:val="00075F9D"/>
    <w:rsid w:val="00077780"/>
    <w:rsid w:val="0008498D"/>
    <w:rsid w:val="00084F2E"/>
    <w:rsid w:val="000874DF"/>
    <w:rsid w:val="00087C94"/>
    <w:rsid w:val="00094D58"/>
    <w:rsid w:val="000963C2"/>
    <w:rsid w:val="00096B82"/>
    <w:rsid w:val="00096F93"/>
    <w:rsid w:val="000A0765"/>
    <w:rsid w:val="000A19B5"/>
    <w:rsid w:val="000A3AB2"/>
    <w:rsid w:val="000A5110"/>
    <w:rsid w:val="000A68A5"/>
    <w:rsid w:val="000B171C"/>
    <w:rsid w:val="000B2E4E"/>
    <w:rsid w:val="000B2F36"/>
    <w:rsid w:val="000B5D01"/>
    <w:rsid w:val="000C0D09"/>
    <w:rsid w:val="000C3366"/>
    <w:rsid w:val="000C470E"/>
    <w:rsid w:val="000C53DD"/>
    <w:rsid w:val="000C69D8"/>
    <w:rsid w:val="000D688F"/>
    <w:rsid w:val="000D705F"/>
    <w:rsid w:val="000E01F6"/>
    <w:rsid w:val="000E0938"/>
    <w:rsid w:val="000E10A4"/>
    <w:rsid w:val="000E156B"/>
    <w:rsid w:val="000E22EF"/>
    <w:rsid w:val="000E4306"/>
    <w:rsid w:val="000E567B"/>
    <w:rsid w:val="000E6A40"/>
    <w:rsid w:val="000E74E4"/>
    <w:rsid w:val="000F0BD6"/>
    <w:rsid w:val="000F2068"/>
    <w:rsid w:val="000F2EA3"/>
    <w:rsid w:val="000F36D4"/>
    <w:rsid w:val="000F628D"/>
    <w:rsid w:val="00100E45"/>
    <w:rsid w:val="00103025"/>
    <w:rsid w:val="0010365A"/>
    <w:rsid w:val="00103859"/>
    <w:rsid w:val="00104116"/>
    <w:rsid w:val="00107E00"/>
    <w:rsid w:val="00110794"/>
    <w:rsid w:val="00111F8F"/>
    <w:rsid w:val="00115A88"/>
    <w:rsid w:val="00115CE4"/>
    <w:rsid w:val="001170C9"/>
    <w:rsid w:val="00117E2F"/>
    <w:rsid w:val="00120126"/>
    <w:rsid w:val="00121478"/>
    <w:rsid w:val="00124F24"/>
    <w:rsid w:val="00125F0E"/>
    <w:rsid w:val="0012793B"/>
    <w:rsid w:val="0013097E"/>
    <w:rsid w:val="001344A1"/>
    <w:rsid w:val="0013475C"/>
    <w:rsid w:val="001374B5"/>
    <w:rsid w:val="00137A7A"/>
    <w:rsid w:val="00140903"/>
    <w:rsid w:val="0014142D"/>
    <w:rsid w:val="00141C35"/>
    <w:rsid w:val="00141CC8"/>
    <w:rsid w:val="00142204"/>
    <w:rsid w:val="00143D6B"/>
    <w:rsid w:val="00143E6D"/>
    <w:rsid w:val="00147656"/>
    <w:rsid w:val="001479AF"/>
    <w:rsid w:val="001512B8"/>
    <w:rsid w:val="00153284"/>
    <w:rsid w:val="0015430F"/>
    <w:rsid w:val="00154DD7"/>
    <w:rsid w:val="001553AE"/>
    <w:rsid w:val="00155792"/>
    <w:rsid w:val="00155A07"/>
    <w:rsid w:val="00156051"/>
    <w:rsid w:val="00157472"/>
    <w:rsid w:val="0015764D"/>
    <w:rsid w:val="001604A3"/>
    <w:rsid w:val="00161693"/>
    <w:rsid w:val="00161AB0"/>
    <w:rsid w:val="001640D2"/>
    <w:rsid w:val="00164111"/>
    <w:rsid w:val="001657D2"/>
    <w:rsid w:val="00165D68"/>
    <w:rsid w:val="00170E35"/>
    <w:rsid w:val="0017149D"/>
    <w:rsid w:val="00172364"/>
    <w:rsid w:val="00175359"/>
    <w:rsid w:val="00175F90"/>
    <w:rsid w:val="0018001E"/>
    <w:rsid w:val="00180F52"/>
    <w:rsid w:val="001837D0"/>
    <w:rsid w:val="00184117"/>
    <w:rsid w:val="00184CFC"/>
    <w:rsid w:val="0018535A"/>
    <w:rsid w:val="00185410"/>
    <w:rsid w:val="00185ECD"/>
    <w:rsid w:val="00186F8B"/>
    <w:rsid w:val="00190639"/>
    <w:rsid w:val="0019659D"/>
    <w:rsid w:val="00197285"/>
    <w:rsid w:val="00197D7F"/>
    <w:rsid w:val="001A0379"/>
    <w:rsid w:val="001A5973"/>
    <w:rsid w:val="001B0B16"/>
    <w:rsid w:val="001B2261"/>
    <w:rsid w:val="001B22F6"/>
    <w:rsid w:val="001B494E"/>
    <w:rsid w:val="001B4AD9"/>
    <w:rsid w:val="001B6253"/>
    <w:rsid w:val="001B63A8"/>
    <w:rsid w:val="001B65A6"/>
    <w:rsid w:val="001B6E42"/>
    <w:rsid w:val="001B6FD1"/>
    <w:rsid w:val="001B7107"/>
    <w:rsid w:val="001C2412"/>
    <w:rsid w:val="001C440C"/>
    <w:rsid w:val="001D2561"/>
    <w:rsid w:val="001D5403"/>
    <w:rsid w:val="001E0F4F"/>
    <w:rsid w:val="001E3132"/>
    <w:rsid w:val="001E33B3"/>
    <w:rsid w:val="001E34E8"/>
    <w:rsid w:val="001E421C"/>
    <w:rsid w:val="001E702C"/>
    <w:rsid w:val="001F018A"/>
    <w:rsid w:val="001F048E"/>
    <w:rsid w:val="001F0492"/>
    <w:rsid w:val="001F365C"/>
    <w:rsid w:val="001F6594"/>
    <w:rsid w:val="001F7120"/>
    <w:rsid w:val="00206701"/>
    <w:rsid w:val="002076CB"/>
    <w:rsid w:val="0021141A"/>
    <w:rsid w:val="00211A31"/>
    <w:rsid w:val="00211A9E"/>
    <w:rsid w:val="0021203F"/>
    <w:rsid w:val="00212554"/>
    <w:rsid w:val="002127F9"/>
    <w:rsid w:val="00212EDC"/>
    <w:rsid w:val="0021513A"/>
    <w:rsid w:val="00216E7F"/>
    <w:rsid w:val="0022343C"/>
    <w:rsid w:val="002268DC"/>
    <w:rsid w:val="00230653"/>
    <w:rsid w:val="00236460"/>
    <w:rsid w:val="0023733D"/>
    <w:rsid w:val="002375F2"/>
    <w:rsid w:val="00240AA6"/>
    <w:rsid w:val="002410C8"/>
    <w:rsid w:val="0024159E"/>
    <w:rsid w:val="0024250B"/>
    <w:rsid w:val="00242F4A"/>
    <w:rsid w:val="00243C1B"/>
    <w:rsid w:val="00244EF9"/>
    <w:rsid w:val="002474AC"/>
    <w:rsid w:val="00250243"/>
    <w:rsid w:val="0025042B"/>
    <w:rsid w:val="0025059A"/>
    <w:rsid w:val="00250FF6"/>
    <w:rsid w:val="00255529"/>
    <w:rsid w:val="002606A4"/>
    <w:rsid w:val="0026135A"/>
    <w:rsid w:val="002631AE"/>
    <w:rsid w:val="002631D2"/>
    <w:rsid w:val="00264AEB"/>
    <w:rsid w:val="00264B7E"/>
    <w:rsid w:val="00265643"/>
    <w:rsid w:val="0026589B"/>
    <w:rsid w:val="00265FF4"/>
    <w:rsid w:val="0027263F"/>
    <w:rsid w:val="00272C01"/>
    <w:rsid w:val="00274B14"/>
    <w:rsid w:val="00274FA3"/>
    <w:rsid w:val="00280A4F"/>
    <w:rsid w:val="0028401C"/>
    <w:rsid w:val="002859FE"/>
    <w:rsid w:val="00285DD9"/>
    <w:rsid w:val="00285E21"/>
    <w:rsid w:val="00293B0A"/>
    <w:rsid w:val="00293D76"/>
    <w:rsid w:val="00294509"/>
    <w:rsid w:val="00294918"/>
    <w:rsid w:val="00294FDA"/>
    <w:rsid w:val="00296D11"/>
    <w:rsid w:val="002A0A98"/>
    <w:rsid w:val="002A2291"/>
    <w:rsid w:val="002A481C"/>
    <w:rsid w:val="002A516D"/>
    <w:rsid w:val="002A6AE0"/>
    <w:rsid w:val="002A79E4"/>
    <w:rsid w:val="002B0170"/>
    <w:rsid w:val="002B29EB"/>
    <w:rsid w:val="002B730C"/>
    <w:rsid w:val="002C16A0"/>
    <w:rsid w:val="002C1F0D"/>
    <w:rsid w:val="002C3C4E"/>
    <w:rsid w:val="002C4148"/>
    <w:rsid w:val="002C7C8B"/>
    <w:rsid w:val="002D1756"/>
    <w:rsid w:val="002D1A0F"/>
    <w:rsid w:val="002D2FE7"/>
    <w:rsid w:val="002D56E6"/>
    <w:rsid w:val="002D75CC"/>
    <w:rsid w:val="002E0FF1"/>
    <w:rsid w:val="002E208C"/>
    <w:rsid w:val="002E6A3C"/>
    <w:rsid w:val="002E7911"/>
    <w:rsid w:val="002F0970"/>
    <w:rsid w:val="002F0F79"/>
    <w:rsid w:val="002F2C9A"/>
    <w:rsid w:val="002F498C"/>
    <w:rsid w:val="002F56D7"/>
    <w:rsid w:val="002F6494"/>
    <w:rsid w:val="00301AB9"/>
    <w:rsid w:val="00303816"/>
    <w:rsid w:val="00304495"/>
    <w:rsid w:val="00304BD7"/>
    <w:rsid w:val="003067BB"/>
    <w:rsid w:val="00307F83"/>
    <w:rsid w:val="00310391"/>
    <w:rsid w:val="003104B6"/>
    <w:rsid w:val="003137D6"/>
    <w:rsid w:val="00315E5B"/>
    <w:rsid w:val="00315E6A"/>
    <w:rsid w:val="00316D1F"/>
    <w:rsid w:val="0031726E"/>
    <w:rsid w:val="00320B34"/>
    <w:rsid w:val="0032183A"/>
    <w:rsid w:val="00327C9B"/>
    <w:rsid w:val="00333592"/>
    <w:rsid w:val="00337BC9"/>
    <w:rsid w:val="00343DAB"/>
    <w:rsid w:val="003455A3"/>
    <w:rsid w:val="00346ED0"/>
    <w:rsid w:val="00347AEE"/>
    <w:rsid w:val="00347C64"/>
    <w:rsid w:val="00351A4F"/>
    <w:rsid w:val="00352D18"/>
    <w:rsid w:val="00353D6F"/>
    <w:rsid w:val="0035423E"/>
    <w:rsid w:val="003546F0"/>
    <w:rsid w:val="003615E1"/>
    <w:rsid w:val="00361900"/>
    <w:rsid w:val="00362320"/>
    <w:rsid w:val="00365D55"/>
    <w:rsid w:val="00367980"/>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87AC5"/>
    <w:rsid w:val="003913B9"/>
    <w:rsid w:val="00391C06"/>
    <w:rsid w:val="0039229E"/>
    <w:rsid w:val="00392F73"/>
    <w:rsid w:val="003943B9"/>
    <w:rsid w:val="00394FBD"/>
    <w:rsid w:val="00394FD8"/>
    <w:rsid w:val="00395FF7"/>
    <w:rsid w:val="00396E09"/>
    <w:rsid w:val="003A29C3"/>
    <w:rsid w:val="003A37DD"/>
    <w:rsid w:val="003A43CC"/>
    <w:rsid w:val="003A5CE2"/>
    <w:rsid w:val="003A5EEE"/>
    <w:rsid w:val="003A74CE"/>
    <w:rsid w:val="003B217E"/>
    <w:rsid w:val="003B3A2C"/>
    <w:rsid w:val="003B3E29"/>
    <w:rsid w:val="003B5355"/>
    <w:rsid w:val="003B5595"/>
    <w:rsid w:val="003B740C"/>
    <w:rsid w:val="003C0FCF"/>
    <w:rsid w:val="003C2FD7"/>
    <w:rsid w:val="003C313A"/>
    <w:rsid w:val="003C3C56"/>
    <w:rsid w:val="003C49D3"/>
    <w:rsid w:val="003C765A"/>
    <w:rsid w:val="003C7EAF"/>
    <w:rsid w:val="003D1825"/>
    <w:rsid w:val="003D4492"/>
    <w:rsid w:val="003D4D8C"/>
    <w:rsid w:val="003D4E52"/>
    <w:rsid w:val="003D5410"/>
    <w:rsid w:val="003D59CE"/>
    <w:rsid w:val="003D5AAA"/>
    <w:rsid w:val="003D5C3F"/>
    <w:rsid w:val="003D5DAB"/>
    <w:rsid w:val="003D77D1"/>
    <w:rsid w:val="003E206D"/>
    <w:rsid w:val="003E3ACE"/>
    <w:rsid w:val="003E4E94"/>
    <w:rsid w:val="003E550B"/>
    <w:rsid w:val="003F1D55"/>
    <w:rsid w:val="003F4C6C"/>
    <w:rsid w:val="003F69EB"/>
    <w:rsid w:val="003F7686"/>
    <w:rsid w:val="003F7876"/>
    <w:rsid w:val="00402038"/>
    <w:rsid w:val="0040419C"/>
    <w:rsid w:val="004075B1"/>
    <w:rsid w:val="00412AA4"/>
    <w:rsid w:val="00412BC3"/>
    <w:rsid w:val="00415E4E"/>
    <w:rsid w:val="00415EE8"/>
    <w:rsid w:val="0041659D"/>
    <w:rsid w:val="0041741B"/>
    <w:rsid w:val="004206DB"/>
    <w:rsid w:val="00421EEB"/>
    <w:rsid w:val="00421FA5"/>
    <w:rsid w:val="004223D5"/>
    <w:rsid w:val="00427EF9"/>
    <w:rsid w:val="00427F7D"/>
    <w:rsid w:val="00430B13"/>
    <w:rsid w:val="00432A72"/>
    <w:rsid w:val="00432BF6"/>
    <w:rsid w:val="00432DF4"/>
    <w:rsid w:val="00433341"/>
    <w:rsid w:val="00433FFB"/>
    <w:rsid w:val="00436F29"/>
    <w:rsid w:val="004370E7"/>
    <w:rsid w:val="004376CC"/>
    <w:rsid w:val="00437C26"/>
    <w:rsid w:val="00437DB0"/>
    <w:rsid w:val="00441A11"/>
    <w:rsid w:val="004506B8"/>
    <w:rsid w:val="0045266C"/>
    <w:rsid w:val="004533F2"/>
    <w:rsid w:val="004537F8"/>
    <w:rsid w:val="00454B2B"/>
    <w:rsid w:val="0045514C"/>
    <w:rsid w:val="00455B7E"/>
    <w:rsid w:val="0045673F"/>
    <w:rsid w:val="00457EAE"/>
    <w:rsid w:val="004602CF"/>
    <w:rsid w:val="004616F0"/>
    <w:rsid w:val="00461A26"/>
    <w:rsid w:val="0046295A"/>
    <w:rsid w:val="00462D56"/>
    <w:rsid w:val="004630AE"/>
    <w:rsid w:val="0046328A"/>
    <w:rsid w:val="00463DC6"/>
    <w:rsid w:val="00470E35"/>
    <w:rsid w:val="00471684"/>
    <w:rsid w:val="00474F47"/>
    <w:rsid w:val="0047525A"/>
    <w:rsid w:val="004759C2"/>
    <w:rsid w:val="00480483"/>
    <w:rsid w:val="00482804"/>
    <w:rsid w:val="00482912"/>
    <w:rsid w:val="0048358A"/>
    <w:rsid w:val="004846D9"/>
    <w:rsid w:val="00492427"/>
    <w:rsid w:val="004936F7"/>
    <w:rsid w:val="0049442E"/>
    <w:rsid w:val="0049766B"/>
    <w:rsid w:val="004A1F23"/>
    <w:rsid w:val="004A31DF"/>
    <w:rsid w:val="004A38F4"/>
    <w:rsid w:val="004A4062"/>
    <w:rsid w:val="004A68A6"/>
    <w:rsid w:val="004A6D16"/>
    <w:rsid w:val="004A7B14"/>
    <w:rsid w:val="004B155F"/>
    <w:rsid w:val="004B2D74"/>
    <w:rsid w:val="004B2E14"/>
    <w:rsid w:val="004B3767"/>
    <w:rsid w:val="004B3C16"/>
    <w:rsid w:val="004B46EC"/>
    <w:rsid w:val="004B484A"/>
    <w:rsid w:val="004B4A71"/>
    <w:rsid w:val="004B567B"/>
    <w:rsid w:val="004B60C6"/>
    <w:rsid w:val="004B64A5"/>
    <w:rsid w:val="004C021E"/>
    <w:rsid w:val="004C141F"/>
    <w:rsid w:val="004C317B"/>
    <w:rsid w:val="004C3A5B"/>
    <w:rsid w:val="004C3BC9"/>
    <w:rsid w:val="004C65E1"/>
    <w:rsid w:val="004C6CF6"/>
    <w:rsid w:val="004D056A"/>
    <w:rsid w:val="004D2840"/>
    <w:rsid w:val="004D2A7B"/>
    <w:rsid w:val="004D2C26"/>
    <w:rsid w:val="004D3DE7"/>
    <w:rsid w:val="004D47D5"/>
    <w:rsid w:val="004E1473"/>
    <w:rsid w:val="004E1B46"/>
    <w:rsid w:val="004E28F1"/>
    <w:rsid w:val="004E2C20"/>
    <w:rsid w:val="004E48BA"/>
    <w:rsid w:val="004E5720"/>
    <w:rsid w:val="004E5F46"/>
    <w:rsid w:val="004F4EB2"/>
    <w:rsid w:val="00500327"/>
    <w:rsid w:val="00501221"/>
    <w:rsid w:val="00501F4B"/>
    <w:rsid w:val="0050230F"/>
    <w:rsid w:val="00502538"/>
    <w:rsid w:val="00502A48"/>
    <w:rsid w:val="00502A53"/>
    <w:rsid w:val="00503E37"/>
    <w:rsid w:val="005063A6"/>
    <w:rsid w:val="00506F4A"/>
    <w:rsid w:val="0051216B"/>
    <w:rsid w:val="00512520"/>
    <w:rsid w:val="00515A1B"/>
    <w:rsid w:val="00515BF3"/>
    <w:rsid w:val="00515D7D"/>
    <w:rsid w:val="0051657C"/>
    <w:rsid w:val="005165AD"/>
    <w:rsid w:val="00521C58"/>
    <w:rsid w:val="00522B35"/>
    <w:rsid w:val="00525D96"/>
    <w:rsid w:val="0052622C"/>
    <w:rsid w:val="00526A53"/>
    <w:rsid w:val="00530336"/>
    <w:rsid w:val="00531682"/>
    <w:rsid w:val="005322EE"/>
    <w:rsid w:val="0053470A"/>
    <w:rsid w:val="0053542C"/>
    <w:rsid w:val="00536AC8"/>
    <w:rsid w:val="005379AB"/>
    <w:rsid w:val="005408CD"/>
    <w:rsid w:val="0054143C"/>
    <w:rsid w:val="00541BC4"/>
    <w:rsid w:val="00541F59"/>
    <w:rsid w:val="00546214"/>
    <w:rsid w:val="00547E54"/>
    <w:rsid w:val="005501CB"/>
    <w:rsid w:val="00550A13"/>
    <w:rsid w:val="00552E59"/>
    <w:rsid w:val="0055302D"/>
    <w:rsid w:val="00561B1A"/>
    <w:rsid w:val="0056329C"/>
    <w:rsid w:val="00563550"/>
    <w:rsid w:val="00564105"/>
    <w:rsid w:val="005647DF"/>
    <w:rsid w:val="00567003"/>
    <w:rsid w:val="005675AA"/>
    <w:rsid w:val="00570ADD"/>
    <w:rsid w:val="00571038"/>
    <w:rsid w:val="00571B1A"/>
    <w:rsid w:val="005730AC"/>
    <w:rsid w:val="005750D8"/>
    <w:rsid w:val="00575C38"/>
    <w:rsid w:val="00576120"/>
    <w:rsid w:val="00576A63"/>
    <w:rsid w:val="0058205E"/>
    <w:rsid w:val="005839F2"/>
    <w:rsid w:val="00584EF5"/>
    <w:rsid w:val="005863E7"/>
    <w:rsid w:val="00586F07"/>
    <w:rsid w:val="00587A21"/>
    <w:rsid w:val="005914E2"/>
    <w:rsid w:val="00591BE3"/>
    <w:rsid w:val="00592284"/>
    <w:rsid w:val="00592ABA"/>
    <w:rsid w:val="0059328D"/>
    <w:rsid w:val="00593915"/>
    <w:rsid w:val="00594BE3"/>
    <w:rsid w:val="00594FC2"/>
    <w:rsid w:val="0059558E"/>
    <w:rsid w:val="005969C7"/>
    <w:rsid w:val="00596FA6"/>
    <w:rsid w:val="00597072"/>
    <w:rsid w:val="005A028F"/>
    <w:rsid w:val="005A2042"/>
    <w:rsid w:val="005A205B"/>
    <w:rsid w:val="005A3A60"/>
    <w:rsid w:val="005A501A"/>
    <w:rsid w:val="005A667B"/>
    <w:rsid w:val="005A6A8B"/>
    <w:rsid w:val="005B1D38"/>
    <w:rsid w:val="005B1E17"/>
    <w:rsid w:val="005B4106"/>
    <w:rsid w:val="005B68AD"/>
    <w:rsid w:val="005B757A"/>
    <w:rsid w:val="005B7657"/>
    <w:rsid w:val="005C0829"/>
    <w:rsid w:val="005C099C"/>
    <w:rsid w:val="005C2B07"/>
    <w:rsid w:val="005C3B6E"/>
    <w:rsid w:val="005C3E89"/>
    <w:rsid w:val="005C4CED"/>
    <w:rsid w:val="005C4E55"/>
    <w:rsid w:val="005C6694"/>
    <w:rsid w:val="005C7AFC"/>
    <w:rsid w:val="005D2F9E"/>
    <w:rsid w:val="005D4E8F"/>
    <w:rsid w:val="005D6339"/>
    <w:rsid w:val="005D7704"/>
    <w:rsid w:val="005E1A2E"/>
    <w:rsid w:val="005E2AB0"/>
    <w:rsid w:val="005E2BC2"/>
    <w:rsid w:val="005E3B23"/>
    <w:rsid w:val="005E3EAB"/>
    <w:rsid w:val="005E4289"/>
    <w:rsid w:val="005E547C"/>
    <w:rsid w:val="005E5CA5"/>
    <w:rsid w:val="005E6564"/>
    <w:rsid w:val="005F3D99"/>
    <w:rsid w:val="005F41F4"/>
    <w:rsid w:val="005F4C6F"/>
    <w:rsid w:val="005F74ED"/>
    <w:rsid w:val="00601074"/>
    <w:rsid w:val="00602F56"/>
    <w:rsid w:val="00603FA2"/>
    <w:rsid w:val="00604740"/>
    <w:rsid w:val="006068A8"/>
    <w:rsid w:val="00606AD7"/>
    <w:rsid w:val="00607786"/>
    <w:rsid w:val="00607F54"/>
    <w:rsid w:val="00610053"/>
    <w:rsid w:val="00613683"/>
    <w:rsid w:val="00613F6F"/>
    <w:rsid w:val="0061660E"/>
    <w:rsid w:val="00620282"/>
    <w:rsid w:val="006254CA"/>
    <w:rsid w:val="00627B8D"/>
    <w:rsid w:val="00633244"/>
    <w:rsid w:val="00633B8A"/>
    <w:rsid w:val="00634C9B"/>
    <w:rsid w:val="0064124C"/>
    <w:rsid w:val="00641EC0"/>
    <w:rsid w:val="00643102"/>
    <w:rsid w:val="00644360"/>
    <w:rsid w:val="00644630"/>
    <w:rsid w:val="00653139"/>
    <w:rsid w:val="006551E8"/>
    <w:rsid w:val="00656D4E"/>
    <w:rsid w:val="0065750F"/>
    <w:rsid w:val="00660A0C"/>
    <w:rsid w:val="00661986"/>
    <w:rsid w:val="00661CE1"/>
    <w:rsid w:val="0066218B"/>
    <w:rsid w:val="00663926"/>
    <w:rsid w:val="00664F28"/>
    <w:rsid w:val="00666331"/>
    <w:rsid w:val="0066642B"/>
    <w:rsid w:val="006733FE"/>
    <w:rsid w:val="006745F8"/>
    <w:rsid w:val="006753D8"/>
    <w:rsid w:val="00675C3D"/>
    <w:rsid w:val="00681324"/>
    <w:rsid w:val="00682F28"/>
    <w:rsid w:val="00683279"/>
    <w:rsid w:val="00684B3C"/>
    <w:rsid w:val="006854C3"/>
    <w:rsid w:val="006855B0"/>
    <w:rsid w:val="006862E8"/>
    <w:rsid w:val="0068643A"/>
    <w:rsid w:val="006875C4"/>
    <w:rsid w:val="006904AF"/>
    <w:rsid w:val="00692CC1"/>
    <w:rsid w:val="006934D4"/>
    <w:rsid w:val="0069521D"/>
    <w:rsid w:val="006960FB"/>
    <w:rsid w:val="006A06A9"/>
    <w:rsid w:val="006A08CE"/>
    <w:rsid w:val="006A2D97"/>
    <w:rsid w:val="006A30A0"/>
    <w:rsid w:val="006A3FD7"/>
    <w:rsid w:val="006A44B5"/>
    <w:rsid w:val="006A6860"/>
    <w:rsid w:val="006A7781"/>
    <w:rsid w:val="006B117A"/>
    <w:rsid w:val="006B15D2"/>
    <w:rsid w:val="006B1A71"/>
    <w:rsid w:val="006B1D37"/>
    <w:rsid w:val="006B42C8"/>
    <w:rsid w:val="006B5AC7"/>
    <w:rsid w:val="006C373D"/>
    <w:rsid w:val="006D168B"/>
    <w:rsid w:val="006D6164"/>
    <w:rsid w:val="006D63A7"/>
    <w:rsid w:val="006D6643"/>
    <w:rsid w:val="006F0AA8"/>
    <w:rsid w:val="006F5AAC"/>
    <w:rsid w:val="006F619C"/>
    <w:rsid w:val="006F6F2F"/>
    <w:rsid w:val="006F714B"/>
    <w:rsid w:val="006F7328"/>
    <w:rsid w:val="0070171C"/>
    <w:rsid w:val="00703A78"/>
    <w:rsid w:val="007046C4"/>
    <w:rsid w:val="00707815"/>
    <w:rsid w:val="00711D03"/>
    <w:rsid w:val="007121CD"/>
    <w:rsid w:val="007126DE"/>
    <w:rsid w:val="00713ECD"/>
    <w:rsid w:val="00717962"/>
    <w:rsid w:val="00721D39"/>
    <w:rsid w:val="00723D8A"/>
    <w:rsid w:val="007276BA"/>
    <w:rsid w:val="007277F6"/>
    <w:rsid w:val="00730783"/>
    <w:rsid w:val="0073160B"/>
    <w:rsid w:val="00732235"/>
    <w:rsid w:val="0073281A"/>
    <w:rsid w:val="00732D35"/>
    <w:rsid w:val="00732D5C"/>
    <w:rsid w:val="00741EE2"/>
    <w:rsid w:val="00747A38"/>
    <w:rsid w:val="0075150F"/>
    <w:rsid w:val="00752564"/>
    <w:rsid w:val="00753133"/>
    <w:rsid w:val="00753F54"/>
    <w:rsid w:val="007559A5"/>
    <w:rsid w:val="00756D3F"/>
    <w:rsid w:val="00763E09"/>
    <w:rsid w:val="00764D7C"/>
    <w:rsid w:val="0076646D"/>
    <w:rsid w:val="00766EE8"/>
    <w:rsid w:val="00774138"/>
    <w:rsid w:val="00777595"/>
    <w:rsid w:val="0078213D"/>
    <w:rsid w:val="00782650"/>
    <w:rsid w:val="0078296D"/>
    <w:rsid w:val="0078388C"/>
    <w:rsid w:val="00786529"/>
    <w:rsid w:val="00786E6F"/>
    <w:rsid w:val="00790F1F"/>
    <w:rsid w:val="00791D11"/>
    <w:rsid w:val="00794A0C"/>
    <w:rsid w:val="007954DB"/>
    <w:rsid w:val="00797232"/>
    <w:rsid w:val="007A052B"/>
    <w:rsid w:val="007A0D7E"/>
    <w:rsid w:val="007A35FF"/>
    <w:rsid w:val="007A6B85"/>
    <w:rsid w:val="007A6F51"/>
    <w:rsid w:val="007B1A7B"/>
    <w:rsid w:val="007B4D33"/>
    <w:rsid w:val="007B6122"/>
    <w:rsid w:val="007C0307"/>
    <w:rsid w:val="007C088E"/>
    <w:rsid w:val="007C15C2"/>
    <w:rsid w:val="007C199C"/>
    <w:rsid w:val="007C7F28"/>
    <w:rsid w:val="007D02B0"/>
    <w:rsid w:val="007D0AC6"/>
    <w:rsid w:val="007D1C1F"/>
    <w:rsid w:val="007D2181"/>
    <w:rsid w:val="007D38F1"/>
    <w:rsid w:val="007D4013"/>
    <w:rsid w:val="007D4B48"/>
    <w:rsid w:val="007D4FAB"/>
    <w:rsid w:val="007D54F1"/>
    <w:rsid w:val="007D7FA7"/>
    <w:rsid w:val="007E042E"/>
    <w:rsid w:val="007E132B"/>
    <w:rsid w:val="007E2D5F"/>
    <w:rsid w:val="007E474B"/>
    <w:rsid w:val="007F24E5"/>
    <w:rsid w:val="007F2A58"/>
    <w:rsid w:val="007F52F0"/>
    <w:rsid w:val="007F6508"/>
    <w:rsid w:val="007F7053"/>
    <w:rsid w:val="008000E9"/>
    <w:rsid w:val="0080034D"/>
    <w:rsid w:val="00800E8D"/>
    <w:rsid w:val="00802AF3"/>
    <w:rsid w:val="00804A2F"/>
    <w:rsid w:val="00804BAA"/>
    <w:rsid w:val="00804C32"/>
    <w:rsid w:val="0081366D"/>
    <w:rsid w:val="0081570E"/>
    <w:rsid w:val="008160C2"/>
    <w:rsid w:val="008170FF"/>
    <w:rsid w:val="008217ED"/>
    <w:rsid w:val="00825E0A"/>
    <w:rsid w:val="00825E45"/>
    <w:rsid w:val="00832137"/>
    <w:rsid w:val="00833A2D"/>
    <w:rsid w:val="00833AC2"/>
    <w:rsid w:val="00834A64"/>
    <w:rsid w:val="0084355F"/>
    <w:rsid w:val="00843B4F"/>
    <w:rsid w:val="0084454B"/>
    <w:rsid w:val="00844F9D"/>
    <w:rsid w:val="00846EC5"/>
    <w:rsid w:val="00847A27"/>
    <w:rsid w:val="008510CC"/>
    <w:rsid w:val="0085435D"/>
    <w:rsid w:val="008601D8"/>
    <w:rsid w:val="0086191B"/>
    <w:rsid w:val="0086386F"/>
    <w:rsid w:val="008646C8"/>
    <w:rsid w:val="008653DA"/>
    <w:rsid w:val="0086541C"/>
    <w:rsid w:val="00865A6C"/>
    <w:rsid w:val="00866AD4"/>
    <w:rsid w:val="00870B2D"/>
    <w:rsid w:val="008719E2"/>
    <w:rsid w:val="00872586"/>
    <w:rsid w:val="00873BB6"/>
    <w:rsid w:val="00873E0D"/>
    <w:rsid w:val="0087547B"/>
    <w:rsid w:val="00875E23"/>
    <w:rsid w:val="008767AE"/>
    <w:rsid w:val="008767D0"/>
    <w:rsid w:val="00877DF6"/>
    <w:rsid w:val="00880423"/>
    <w:rsid w:val="00880FE0"/>
    <w:rsid w:val="00881022"/>
    <w:rsid w:val="008840FD"/>
    <w:rsid w:val="00885392"/>
    <w:rsid w:val="00891A36"/>
    <w:rsid w:val="00891B8C"/>
    <w:rsid w:val="008924F7"/>
    <w:rsid w:val="00893BA9"/>
    <w:rsid w:val="00895D73"/>
    <w:rsid w:val="00896418"/>
    <w:rsid w:val="00897F62"/>
    <w:rsid w:val="008A1B0E"/>
    <w:rsid w:val="008A1F0D"/>
    <w:rsid w:val="008A2010"/>
    <w:rsid w:val="008A6281"/>
    <w:rsid w:val="008A6F38"/>
    <w:rsid w:val="008B1CC0"/>
    <w:rsid w:val="008B1DF5"/>
    <w:rsid w:val="008B3E63"/>
    <w:rsid w:val="008B5D2E"/>
    <w:rsid w:val="008C045A"/>
    <w:rsid w:val="008C0553"/>
    <w:rsid w:val="008C05F9"/>
    <w:rsid w:val="008C087A"/>
    <w:rsid w:val="008C1FB3"/>
    <w:rsid w:val="008C388C"/>
    <w:rsid w:val="008C40DD"/>
    <w:rsid w:val="008C4736"/>
    <w:rsid w:val="008D1428"/>
    <w:rsid w:val="008D2A76"/>
    <w:rsid w:val="008D570A"/>
    <w:rsid w:val="008D7233"/>
    <w:rsid w:val="008E1DCA"/>
    <w:rsid w:val="008E32A1"/>
    <w:rsid w:val="008E38DF"/>
    <w:rsid w:val="008E3C6C"/>
    <w:rsid w:val="008E7FAB"/>
    <w:rsid w:val="008F01D0"/>
    <w:rsid w:val="008F0238"/>
    <w:rsid w:val="008F16EC"/>
    <w:rsid w:val="008F2863"/>
    <w:rsid w:val="008F2C0E"/>
    <w:rsid w:val="008F3438"/>
    <w:rsid w:val="008F44FB"/>
    <w:rsid w:val="008F5034"/>
    <w:rsid w:val="008F5341"/>
    <w:rsid w:val="008F5ED0"/>
    <w:rsid w:val="008F66B5"/>
    <w:rsid w:val="008F79DC"/>
    <w:rsid w:val="00901F6E"/>
    <w:rsid w:val="009055AE"/>
    <w:rsid w:val="009058D5"/>
    <w:rsid w:val="009059A8"/>
    <w:rsid w:val="00907E6A"/>
    <w:rsid w:val="00910CD8"/>
    <w:rsid w:val="0091235E"/>
    <w:rsid w:val="00916A52"/>
    <w:rsid w:val="009170B1"/>
    <w:rsid w:val="00917232"/>
    <w:rsid w:val="00920AA1"/>
    <w:rsid w:val="00921630"/>
    <w:rsid w:val="00923136"/>
    <w:rsid w:val="0092487E"/>
    <w:rsid w:val="00932F9E"/>
    <w:rsid w:val="009334B7"/>
    <w:rsid w:val="00935CB6"/>
    <w:rsid w:val="00937972"/>
    <w:rsid w:val="00940BB8"/>
    <w:rsid w:val="009437A8"/>
    <w:rsid w:val="009469E2"/>
    <w:rsid w:val="0095164D"/>
    <w:rsid w:val="0095294A"/>
    <w:rsid w:val="00952DA2"/>
    <w:rsid w:val="0095668B"/>
    <w:rsid w:val="00960FF0"/>
    <w:rsid w:val="00963278"/>
    <w:rsid w:val="009661DE"/>
    <w:rsid w:val="009663A7"/>
    <w:rsid w:val="00967DA1"/>
    <w:rsid w:val="00970537"/>
    <w:rsid w:val="00970BE8"/>
    <w:rsid w:val="009715CE"/>
    <w:rsid w:val="0097275B"/>
    <w:rsid w:val="00972A8A"/>
    <w:rsid w:val="00972B30"/>
    <w:rsid w:val="009730CC"/>
    <w:rsid w:val="00973872"/>
    <w:rsid w:val="00973D6F"/>
    <w:rsid w:val="009776A4"/>
    <w:rsid w:val="009779CC"/>
    <w:rsid w:val="009824CB"/>
    <w:rsid w:val="009825D2"/>
    <w:rsid w:val="00983AF0"/>
    <w:rsid w:val="00984A3B"/>
    <w:rsid w:val="009850CB"/>
    <w:rsid w:val="00987431"/>
    <w:rsid w:val="00991954"/>
    <w:rsid w:val="00992887"/>
    <w:rsid w:val="009940B1"/>
    <w:rsid w:val="00994957"/>
    <w:rsid w:val="00994F93"/>
    <w:rsid w:val="0099551E"/>
    <w:rsid w:val="00995F7C"/>
    <w:rsid w:val="009A3415"/>
    <w:rsid w:val="009B0DC6"/>
    <w:rsid w:val="009B3D28"/>
    <w:rsid w:val="009B42B1"/>
    <w:rsid w:val="009B4487"/>
    <w:rsid w:val="009B4BD5"/>
    <w:rsid w:val="009B5B2D"/>
    <w:rsid w:val="009B6BEC"/>
    <w:rsid w:val="009B6C93"/>
    <w:rsid w:val="009B6F9A"/>
    <w:rsid w:val="009C190C"/>
    <w:rsid w:val="009C57B8"/>
    <w:rsid w:val="009C5BB6"/>
    <w:rsid w:val="009C79A5"/>
    <w:rsid w:val="009D1C9D"/>
    <w:rsid w:val="009D293B"/>
    <w:rsid w:val="009D37B0"/>
    <w:rsid w:val="009D55E1"/>
    <w:rsid w:val="009D5928"/>
    <w:rsid w:val="009E10BA"/>
    <w:rsid w:val="009E26FA"/>
    <w:rsid w:val="009E2A58"/>
    <w:rsid w:val="009E2E08"/>
    <w:rsid w:val="009E2EA2"/>
    <w:rsid w:val="009E35DE"/>
    <w:rsid w:val="009E38AA"/>
    <w:rsid w:val="009E3BDE"/>
    <w:rsid w:val="009E41FB"/>
    <w:rsid w:val="009F0507"/>
    <w:rsid w:val="009F06F2"/>
    <w:rsid w:val="009F5647"/>
    <w:rsid w:val="009F66B5"/>
    <w:rsid w:val="009F6772"/>
    <w:rsid w:val="009F6AC1"/>
    <w:rsid w:val="00A0149C"/>
    <w:rsid w:val="00A0151E"/>
    <w:rsid w:val="00A02E4C"/>
    <w:rsid w:val="00A043B1"/>
    <w:rsid w:val="00A04C0F"/>
    <w:rsid w:val="00A0577C"/>
    <w:rsid w:val="00A073D4"/>
    <w:rsid w:val="00A07745"/>
    <w:rsid w:val="00A10CA1"/>
    <w:rsid w:val="00A13EAC"/>
    <w:rsid w:val="00A1534B"/>
    <w:rsid w:val="00A15D29"/>
    <w:rsid w:val="00A16F21"/>
    <w:rsid w:val="00A20683"/>
    <w:rsid w:val="00A214A5"/>
    <w:rsid w:val="00A21CE4"/>
    <w:rsid w:val="00A22DCD"/>
    <w:rsid w:val="00A23E03"/>
    <w:rsid w:val="00A244B0"/>
    <w:rsid w:val="00A24C11"/>
    <w:rsid w:val="00A25334"/>
    <w:rsid w:val="00A25336"/>
    <w:rsid w:val="00A25EE9"/>
    <w:rsid w:val="00A316FC"/>
    <w:rsid w:val="00A31E33"/>
    <w:rsid w:val="00A351AC"/>
    <w:rsid w:val="00A35536"/>
    <w:rsid w:val="00A37AF3"/>
    <w:rsid w:val="00A37F87"/>
    <w:rsid w:val="00A41834"/>
    <w:rsid w:val="00A4259F"/>
    <w:rsid w:val="00A437A6"/>
    <w:rsid w:val="00A43B5A"/>
    <w:rsid w:val="00A442D7"/>
    <w:rsid w:val="00A451EA"/>
    <w:rsid w:val="00A45625"/>
    <w:rsid w:val="00A45E42"/>
    <w:rsid w:val="00A4602C"/>
    <w:rsid w:val="00A465C4"/>
    <w:rsid w:val="00A47047"/>
    <w:rsid w:val="00A50212"/>
    <w:rsid w:val="00A5066C"/>
    <w:rsid w:val="00A50BFF"/>
    <w:rsid w:val="00A5251D"/>
    <w:rsid w:val="00A52A85"/>
    <w:rsid w:val="00A53403"/>
    <w:rsid w:val="00A53E5B"/>
    <w:rsid w:val="00A54043"/>
    <w:rsid w:val="00A614AE"/>
    <w:rsid w:val="00A6176D"/>
    <w:rsid w:val="00A639DC"/>
    <w:rsid w:val="00A66A9E"/>
    <w:rsid w:val="00A72258"/>
    <w:rsid w:val="00A757C0"/>
    <w:rsid w:val="00A7730B"/>
    <w:rsid w:val="00A80075"/>
    <w:rsid w:val="00A80C4C"/>
    <w:rsid w:val="00A8131D"/>
    <w:rsid w:val="00A81B10"/>
    <w:rsid w:val="00A8217E"/>
    <w:rsid w:val="00A84183"/>
    <w:rsid w:val="00A849A3"/>
    <w:rsid w:val="00A85364"/>
    <w:rsid w:val="00A90F90"/>
    <w:rsid w:val="00A94DEA"/>
    <w:rsid w:val="00A95931"/>
    <w:rsid w:val="00A97EE6"/>
    <w:rsid w:val="00AA0321"/>
    <w:rsid w:val="00AA2E71"/>
    <w:rsid w:val="00AA3EBA"/>
    <w:rsid w:val="00AA48B2"/>
    <w:rsid w:val="00AA56FA"/>
    <w:rsid w:val="00AB15AE"/>
    <w:rsid w:val="00AB320C"/>
    <w:rsid w:val="00AB657C"/>
    <w:rsid w:val="00AB696A"/>
    <w:rsid w:val="00AC03E2"/>
    <w:rsid w:val="00AC07B8"/>
    <w:rsid w:val="00AC76E5"/>
    <w:rsid w:val="00AD14A6"/>
    <w:rsid w:val="00AD1BE8"/>
    <w:rsid w:val="00AD4F87"/>
    <w:rsid w:val="00AD59B2"/>
    <w:rsid w:val="00AE07BC"/>
    <w:rsid w:val="00AE0FCA"/>
    <w:rsid w:val="00AE170B"/>
    <w:rsid w:val="00AE1FA9"/>
    <w:rsid w:val="00AE25DD"/>
    <w:rsid w:val="00AE3263"/>
    <w:rsid w:val="00AE36A0"/>
    <w:rsid w:val="00AE3789"/>
    <w:rsid w:val="00AE6782"/>
    <w:rsid w:val="00AE78E4"/>
    <w:rsid w:val="00AF1435"/>
    <w:rsid w:val="00AF2B38"/>
    <w:rsid w:val="00B0036B"/>
    <w:rsid w:val="00B00FE4"/>
    <w:rsid w:val="00B02758"/>
    <w:rsid w:val="00B047AE"/>
    <w:rsid w:val="00B07A1A"/>
    <w:rsid w:val="00B10E85"/>
    <w:rsid w:val="00B116B2"/>
    <w:rsid w:val="00B13370"/>
    <w:rsid w:val="00B13905"/>
    <w:rsid w:val="00B14049"/>
    <w:rsid w:val="00B15BCA"/>
    <w:rsid w:val="00B20872"/>
    <w:rsid w:val="00B20C23"/>
    <w:rsid w:val="00B21FD8"/>
    <w:rsid w:val="00B24E86"/>
    <w:rsid w:val="00B25D73"/>
    <w:rsid w:val="00B319D2"/>
    <w:rsid w:val="00B35E6B"/>
    <w:rsid w:val="00B376DF"/>
    <w:rsid w:val="00B40CDB"/>
    <w:rsid w:val="00B413B5"/>
    <w:rsid w:val="00B4234A"/>
    <w:rsid w:val="00B42DFF"/>
    <w:rsid w:val="00B42F00"/>
    <w:rsid w:val="00B43497"/>
    <w:rsid w:val="00B4469D"/>
    <w:rsid w:val="00B44C82"/>
    <w:rsid w:val="00B44F20"/>
    <w:rsid w:val="00B45770"/>
    <w:rsid w:val="00B5306B"/>
    <w:rsid w:val="00B54CD9"/>
    <w:rsid w:val="00B55BED"/>
    <w:rsid w:val="00B608BE"/>
    <w:rsid w:val="00B61329"/>
    <w:rsid w:val="00B627CB"/>
    <w:rsid w:val="00B649DB"/>
    <w:rsid w:val="00B66CA8"/>
    <w:rsid w:val="00B67C2F"/>
    <w:rsid w:val="00B75B07"/>
    <w:rsid w:val="00B801C4"/>
    <w:rsid w:val="00B819D3"/>
    <w:rsid w:val="00B82AF6"/>
    <w:rsid w:val="00B82D1D"/>
    <w:rsid w:val="00B8393E"/>
    <w:rsid w:val="00B845C0"/>
    <w:rsid w:val="00B84D93"/>
    <w:rsid w:val="00B85374"/>
    <w:rsid w:val="00B87B4E"/>
    <w:rsid w:val="00B90866"/>
    <w:rsid w:val="00B9108B"/>
    <w:rsid w:val="00B9131C"/>
    <w:rsid w:val="00B9145F"/>
    <w:rsid w:val="00B93DD3"/>
    <w:rsid w:val="00B97EAE"/>
    <w:rsid w:val="00BA2AB0"/>
    <w:rsid w:val="00BA31CD"/>
    <w:rsid w:val="00BA51F3"/>
    <w:rsid w:val="00BA6040"/>
    <w:rsid w:val="00BA6A4D"/>
    <w:rsid w:val="00BA782C"/>
    <w:rsid w:val="00BB0FEF"/>
    <w:rsid w:val="00BB22AC"/>
    <w:rsid w:val="00BB2375"/>
    <w:rsid w:val="00BB3EB1"/>
    <w:rsid w:val="00BB3F73"/>
    <w:rsid w:val="00BB4D73"/>
    <w:rsid w:val="00BB76A4"/>
    <w:rsid w:val="00BB776D"/>
    <w:rsid w:val="00BC02DE"/>
    <w:rsid w:val="00BC0FA8"/>
    <w:rsid w:val="00BC1189"/>
    <w:rsid w:val="00BC4923"/>
    <w:rsid w:val="00BC57E3"/>
    <w:rsid w:val="00BC5C9A"/>
    <w:rsid w:val="00BC5E55"/>
    <w:rsid w:val="00BC719B"/>
    <w:rsid w:val="00BD1630"/>
    <w:rsid w:val="00BD281F"/>
    <w:rsid w:val="00BD6887"/>
    <w:rsid w:val="00BE16D5"/>
    <w:rsid w:val="00BE2762"/>
    <w:rsid w:val="00BE2CE0"/>
    <w:rsid w:val="00BE4AC6"/>
    <w:rsid w:val="00BE5005"/>
    <w:rsid w:val="00BE53F3"/>
    <w:rsid w:val="00BE57BD"/>
    <w:rsid w:val="00BE78B6"/>
    <w:rsid w:val="00BF09AF"/>
    <w:rsid w:val="00BF09F3"/>
    <w:rsid w:val="00BF202B"/>
    <w:rsid w:val="00BF23EA"/>
    <w:rsid w:val="00C00E01"/>
    <w:rsid w:val="00C011A8"/>
    <w:rsid w:val="00C02FBD"/>
    <w:rsid w:val="00C060A5"/>
    <w:rsid w:val="00C0689C"/>
    <w:rsid w:val="00C10E56"/>
    <w:rsid w:val="00C1274D"/>
    <w:rsid w:val="00C12CFC"/>
    <w:rsid w:val="00C130B6"/>
    <w:rsid w:val="00C2246B"/>
    <w:rsid w:val="00C27197"/>
    <w:rsid w:val="00C275B7"/>
    <w:rsid w:val="00C31771"/>
    <w:rsid w:val="00C32E4A"/>
    <w:rsid w:val="00C35ADA"/>
    <w:rsid w:val="00C36DE8"/>
    <w:rsid w:val="00C376A4"/>
    <w:rsid w:val="00C40BA7"/>
    <w:rsid w:val="00C42B61"/>
    <w:rsid w:val="00C44B48"/>
    <w:rsid w:val="00C454C4"/>
    <w:rsid w:val="00C456A6"/>
    <w:rsid w:val="00C46108"/>
    <w:rsid w:val="00C46A59"/>
    <w:rsid w:val="00C52DAA"/>
    <w:rsid w:val="00C561B1"/>
    <w:rsid w:val="00C57178"/>
    <w:rsid w:val="00C624E0"/>
    <w:rsid w:val="00C642F5"/>
    <w:rsid w:val="00C65532"/>
    <w:rsid w:val="00C6708A"/>
    <w:rsid w:val="00C67715"/>
    <w:rsid w:val="00C7211E"/>
    <w:rsid w:val="00C72BE5"/>
    <w:rsid w:val="00C73685"/>
    <w:rsid w:val="00C73AA4"/>
    <w:rsid w:val="00C74804"/>
    <w:rsid w:val="00C7519B"/>
    <w:rsid w:val="00C75CA6"/>
    <w:rsid w:val="00C77D6C"/>
    <w:rsid w:val="00C77D70"/>
    <w:rsid w:val="00C81C47"/>
    <w:rsid w:val="00C860BA"/>
    <w:rsid w:val="00C868B6"/>
    <w:rsid w:val="00C87728"/>
    <w:rsid w:val="00C90EDF"/>
    <w:rsid w:val="00C917AA"/>
    <w:rsid w:val="00C96A2B"/>
    <w:rsid w:val="00CA12DD"/>
    <w:rsid w:val="00CA154A"/>
    <w:rsid w:val="00CA15FB"/>
    <w:rsid w:val="00CA16D0"/>
    <w:rsid w:val="00CA1AE3"/>
    <w:rsid w:val="00CA202F"/>
    <w:rsid w:val="00CA4013"/>
    <w:rsid w:val="00CA6D13"/>
    <w:rsid w:val="00CA7937"/>
    <w:rsid w:val="00CB25A4"/>
    <w:rsid w:val="00CB30B4"/>
    <w:rsid w:val="00CB69B5"/>
    <w:rsid w:val="00CC060E"/>
    <w:rsid w:val="00CC541F"/>
    <w:rsid w:val="00CC6987"/>
    <w:rsid w:val="00CD0FA7"/>
    <w:rsid w:val="00CD0FC3"/>
    <w:rsid w:val="00CD1263"/>
    <w:rsid w:val="00CD5AB3"/>
    <w:rsid w:val="00CD6A47"/>
    <w:rsid w:val="00CE0C7A"/>
    <w:rsid w:val="00CE0E8F"/>
    <w:rsid w:val="00CE1834"/>
    <w:rsid w:val="00CE3D81"/>
    <w:rsid w:val="00CE6963"/>
    <w:rsid w:val="00CE6F01"/>
    <w:rsid w:val="00CE77B7"/>
    <w:rsid w:val="00CF1095"/>
    <w:rsid w:val="00CF20C3"/>
    <w:rsid w:val="00CF45FE"/>
    <w:rsid w:val="00CF752E"/>
    <w:rsid w:val="00D0075E"/>
    <w:rsid w:val="00D035A1"/>
    <w:rsid w:val="00D1271C"/>
    <w:rsid w:val="00D12DF7"/>
    <w:rsid w:val="00D16923"/>
    <w:rsid w:val="00D20847"/>
    <w:rsid w:val="00D22305"/>
    <w:rsid w:val="00D25C3F"/>
    <w:rsid w:val="00D30E67"/>
    <w:rsid w:val="00D3455D"/>
    <w:rsid w:val="00D35820"/>
    <w:rsid w:val="00D36132"/>
    <w:rsid w:val="00D37472"/>
    <w:rsid w:val="00D43242"/>
    <w:rsid w:val="00D43B85"/>
    <w:rsid w:val="00D4605C"/>
    <w:rsid w:val="00D46CA5"/>
    <w:rsid w:val="00D47172"/>
    <w:rsid w:val="00D51F32"/>
    <w:rsid w:val="00D52525"/>
    <w:rsid w:val="00D52F9B"/>
    <w:rsid w:val="00D53171"/>
    <w:rsid w:val="00D54422"/>
    <w:rsid w:val="00D564CB"/>
    <w:rsid w:val="00D60340"/>
    <w:rsid w:val="00D63D2D"/>
    <w:rsid w:val="00D65B51"/>
    <w:rsid w:val="00D66640"/>
    <w:rsid w:val="00D66F97"/>
    <w:rsid w:val="00D6757A"/>
    <w:rsid w:val="00D67DF0"/>
    <w:rsid w:val="00D700F2"/>
    <w:rsid w:val="00D75A09"/>
    <w:rsid w:val="00D802D6"/>
    <w:rsid w:val="00D80DB8"/>
    <w:rsid w:val="00D827B9"/>
    <w:rsid w:val="00D827D8"/>
    <w:rsid w:val="00D84A62"/>
    <w:rsid w:val="00D861B6"/>
    <w:rsid w:val="00D86877"/>
    <w:rsid w:val="00D870CC"/>
    <w:rsid w:val="00D879A4"/>
    <w:rsid w:val="00D87D43"/>
    <w:rsid w:val="00D90286"/>
    <w:rsid w:val="00D90436"/>
    <w:rsid w:val="00D947F0"/>
    <w:rsid w:val="00D96125"/>
    <w:rsid w:val="00D96DD9"/>
    <w:rsid w:val="00D96EBF"/>
    <w:rsid w:val="00DA1FFA"/>
    <w:rsid w:val="00DA7DF7"/>
    <w:rsid w:val="00DB0DDD"/>
    <w:rsid w:val="00DB12C1"/>
    <w:rsid w:val="00DB141F"/>
    <w:rsid w:val="00DB2520"/>
    <w:rsid w:val="00DB339A"/>
    <w:rsid w:val="00DB413F"/>
    <w:rsid w:val="00DC1CD5"/>
    <w:rsid w:val="00DC248B"/>
    <w:rsid w:val="00DC4CC5"/>
    <w:rsid w:val="00DC5D68"/>
    <w:rsid w:val="00DC6176"/>
    <w:rsid w:val="00DC6179"/>
    <w:rsid w:val="00DC617A"/>
    <w:rsid w:val="00DC76E1"/>
    <w:rsid w:val="00DD01FA"/>
    <w:rsid w:val="00DD11E6"/>
    <w:rsid w:val="00DD56F1"/>
    <w:rsid w:val="00DD5B10"/>
    <w:rsid w:val="00DD68D2"/>
    <w:rsid w:val="00DE1ACB"/>
    <w:rsid w:val="00DE33B1"/>
    <w:rsid w:val="00DE34F6"/>
    <w:rsid w:val="00DE3B59"/>
    <w:rsid w:val="00DE5536"/>
    <w:rsid w:val="00DE66C9"/>
    <w:rsid w:val="00DE7636"/>
    <w:rsid w:val="00DF49DA"/>
    <w:rsid w:val="00DF711E"/>
    <w:rsid w:val="00E0006F"/>
    <w:rsid w:val="00E0384A"/>
    <w:rsid w:val="00E03CFA"/>
    <w:rsid w:val="00E04FC3"/>
    <w:rsid w:val="00E06002"/>
    <w:rsid w:val="00E06B3C"/>
    <w:rsid w:val="00E10872"/>
    <w:rsid w:val="00E1418F"/>
    <w:rsid w:val="00E153C6"/>
    <w:rsid w:val="00E1660C"/>
    <w:rsid w:val="00E173C9"/>
    <w:rsid w:val="00E2083E"/>
    <w:rsid w:val="00E22720"/>
    <w:rsid w:val="00E241E0"/>
    <w:rsid w:val="00E26DD5"/>
    <w:rsid w:val="00E2761A"/>
    <w:rsid w:val="00E301CF"/>
    <w:rsid w:val="00E31835"/>
    <w:rsid w:val="00E347B4"/>
    <w:rsid w:val="00E4450B"/>
    <w:rsid w:val="00E51E85"/>
    <w:rsid w:val="00E53CEA"/>
    <w:rsid w:val="00E54F6C"/>
    <w:rsid w:val="00E55612"/>
    <w:rsid w:val="00E56029"/>
    <w:rsid w:val="00E5739E"/>
    <w:rsid w:val="00E61285"/>
    <w:rsid w:val="00E6291E"/>
    <w:rsid w:val="00E63532"/>
    <w:rsid w:val="00E63E12"/>
    <w:rsid w:val="00E661B4"/>
    <w:rsid w:val="00E66362"/>
    <w:rsid w:val="00E675ED"/>
    <w:rsid w:val="00E67B21"/>
    <w:rsid w:val="00E704EC"/>
    <w:rsid w:val="00E71BAF"/>
    <w:rsid w:val="00E731AD"/>
    <w:rsid w:val="00E75E99"/>
    <w:rsid w:val="00E76C8A"/>
    <w:rsid w:val="00E811C1"/>
    <w:rsid w:val="00E816D8"/>
    <w:rsid w:val="00E81815"/>
    <w:rsid w:val="00E82268"/>
    <w:rsid w:val="00E823E5"/>
    <w:rsid w:val="00E8256A"/>
    <w:rsid w:val="00E8453F"/>
    <w:rsid w:val="00E84717"/>
    <w:rsid w:val="00E84E08"/>
    <w:rsid w:val="00E85EB9"/>
    <w:rsid w:val="00E86102"/>
    <w:rsid w:val="00E87172"/>
    <w:rsid w:val="00E87C2B"/>
    <w:rsid w:val="00E90164"/>
    <w:rsid w:val="00E905D3"/>
    <w:rsid w:val="00E91E46"/>
    <w:rsid w:val="00E93D35"/>
    <w:rsid w:val="00E9405D"/>
    <w:rsid w:val="00EA04A3"/>
    <w:rsid w:val="00EA1F6E"/>
    <w:rsid w:val="00EA3E60"/>
    <w:rsid w:val="00EA4654"/>
    <w:rsid w:val="00EA46C4"/>
    <w:rsid w:val="00EB1B68"/>
    <w:rsid w:val="00EB34CA"/>
    <w:rsid w:val="00EB4F07"/>
    <w:rsid w:val="00EB6665"/>
    <w:rsid w:val="00EC357A"/>
    <w:rsid w:val="00EC3CB3"/>
    <w:rsid w:val="00EC4C9A"/>
    <w:rsid w:val="00EC4D52"/>
    <w:rsid w:val="00EC64B2"/>
    <w:rsid w:val="00EC739E"/>
    <w:rsid w:val="00EC7B25"/>
    <w:rsid w:val="00ED1187"/>
    <w:rsid w:val="00ED120D"/>
    <w:rsid w:val="00ED15B6"/>
    <w:rsid w:val="00ED20C6"/>
    <w:rsid w:val="00ED4095"/>
    <w:rsid w:val="00ED5155"/>
    <w:rsid w:val="00ED5340"/>
    <w:rsid w:val="00ED6677"/>
    <w:rsid w:val="00EE047D"/>
    <w:rsid w:val="00EE093B"/>
    <w:rsid w:val="00EE3FD1"/>
    <w:rsid w:val="00EE4620"/>
    <w:rsid w:val="00EE6243"/>
    <w:rsid w:val="00EE6666"/>
    <w:rsid w:val="00EF1602"/>
    <w:rsid w:val="00EF4D03"/>
    <w:rsid w:val="00EF50AA"/>
    <w:rsid w:val="00EF57BE"/>
    <w:rsid w:val="00EF68EB"/>
    <w:rsid w:val="00EF6ECE"/>
    <w:rsid w:val="00F018FC"/>
    <w:rsid w:val="00F02D97"/>
    <w:rsid w:val="00F054C4"/>
    <w:rsid w:val="00F05828"/>
    <w:rsid w:val="00F05F78"/>
    <w:rsid w:val="00F07DCA"/>
    <w:rsid w:val="00F12601"/>
    <w:rsid w:val="00F13300"/>
    <w:rsid w:val="00F13773"/>
    <w:rsid w:val="00F15AA8"/>
    <w:rsid w:val="00F173A7"/>
    <w:rsid w:val="00F17419"/>
    <w:rsid w:val="00F17914"/>
    <w:rsid w:val="00F17F06"/>
    <w:rsid w:val="00F21C33"/>
    <w:rsid w:val="00F22E82"/>
    <w:rsid w:val="00F256D2"/>
    <w:rsid w:val="00F300A3"/>
    <w:rsid w:val="00F322A2"/>
    <w:rsid w:val="00F32F0F"/>
    <w:rsid w:val="00F336FC"/>
    <w:rsid w:val="00F341E1"/>
    <w:rsid w:val="00F35391"/>
    <w:rsid w:val="00F354CF"/>
    <w:rsid w:val="00F35976"/>
    <w:rsid w:val="00F361F2"/>
    <w:rsid w:val="00F36865"/>
    <w:rsid w:val="00F3717C"/>
    <w:rsid w:val="00F40644"/>
    <w:rsid w:val="00F42966"/>
    <w:rsid w:val="00F42C38"/>
    <w:rsid w:val="00F4557B"/>
    <w:rsid w:val="00F52CC9"/>
    <w:rsid w:val="00F543F3"/>
    <w:rsid w:val="00F55539"/>
    <w:rsid w:val="00F562E8"/>
    <w:rsid w:val="00F5752E"/>
    <w:rsid w:val="00F619CE"/>
    <w:rsid w:val="00F6261C"/>
    <w:rsid w:val="00F62652"/>
    <w:rsid w:val="00F63C39"/>
    <w:rsid w:val="00F64E31"/>
    <w:rsid w:val="00F64F7A"/>
    <w:rsid w:val="00F657D3"/>
    <w:rsid w:val="00F67F70"/>
    <w:rsid w:val="00F7118E"/>
    <w:rsid w:val="00F71261"/>
    <w:rsid w:val="00F719D9"/>
    <w:rsid w:val="00F72E97"/>
    <w:rsid w:val="00F73A9E"/>
    <w:rsid w:val="00F75D67"/>
    <w:rsid w:val="00F76B28"/>
    <w:rsid w:val="00F77D1C"/>
    <w:rsid w:val="00F87BF5"/>
    <w:rsid w:val="00F9001D"/>
    <w:rsid w:val="00F903B9"/>
    <w:rsid w:val="00F9080B"/>
    <w:rsid w:val="00F91D7C"/>
    <w:rsid w:val="00F92E55"/>
    <w:rsid w:val="00F93FEB"/>
    <w:rsid w:val="00F948F5"/>
    <w:rsid w:val="00F977F8"/>
    <w:rsid w:val="00FA04CC"/>
    <w:rsid w:val="00FA5150"/>
    <w:rsid w:val="00FA6CE1"/>
    <w:rsid w:val="00FB24AC"/>
    <w:rsid w:val="00FB2DB4"/>
    <w:rsid w:val="00FB38FA"/>
    <w:rsid w:val="00FB53CA"/>
    <w:rsid w:val="00FB5E0B"/>
    <w:rsid w:val="00FB6AC0"/>
    <w:rsid w:val="00FB70B0"/>
    <w:rsid w:val="00FC19A4"/>
    <w:rsid w:val="00FC1DB9"/>
    <w:rsid w:val="00FC1FBE"/>
    <w:rsid w:val="00FC4A58"/>
    <w:rsid w:val="00FC4F55"/>
    <w:rsid w:val="00FC5B36"/>
    <w:rsid w:val="00FC5D70"/>
    <w:rsid w:val="00FC6A48"/>
    <w:rsid w:val="00FD0F03"/>
    <w:rsid w:val="00FD40EC"/>
    <w:rsid w:val="00FD4A68"/>
    <w:rsid w:val="00FD52CD"/>
    <w:rsid w:val="00FD54DB"/>
    <w:rsid w:val="00FD5ED3"/>
    <w:rsid w:val="00FD6D82"/>
    <w:rsid w:val="00FE0EB7"/>
    <w:rsid w:val="00FE28C4"/>
    <w:rsid w:val="00FE2D23"/>
    <w:rsid w:val="00FE37ED"/>
    <w:rsid w:val="00FE4074"/>
    <w:rsid w:val="00FE4812"/>
    <w:rsid w:val="00FE5E11"/>
    <w:rsid w:val="00FE5FE1"/>
    <w:rsid w:val="00FE6630"/>
    <w:rsid w:val="00FF544E"/>
    <w:rsid w:val="00FF5C58"/>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393E"/>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 w:type="character" w:styleId="BesuchterLink">
    <w:name w:val="FollowedHyperlink"/>
    <w:basedOn w:val="Absatz-Standardschriftart"/>
    <w:uiPriority w:val="99"/>
    <w:semiHidden/>
    <w:unhideWhenUsed/>
    <w:rsid w:val="00F32F0F"/>
    <w:rPr>
      <w:color w:val="954F72" w:themeColor="followedHyperlink"/>
      <w:u w:val="single"/>
    </w:rPr>
  </w:style>
  <w:style w:type="paragraph" w:customStyle="1" w:styleId="BMKHeadline">
    <w:name w:val="BMK Headline"/>
    <w:rsid w:val="006F714B"/>
    <w:rPr>
      <w:rFonts w:ascii="Arial" w:hAnsi="Arial"/>
      <w:b/>
      <w:sz w:val="28"/>
      <w:lang w:val="en-GB"/>
    </w:rPr>
  </w:style>
  <w:style w:type="paragraph" w:customStyle="1" w:styleId="align-center">
    <w:name w:val="align-center"/>
    <w:basedOn w:val="Standard"/>
    <w:rsid w:val="00BD6887"/>
    <w:pPr>
      <w:suppressAutoHyphens w:val="0"/>
      <w:spacing w:before="100" w:beforeAutospacing="1" w:after="100" w:afterAutospacing="1"/>
    </w:pPr>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419">
      <w:bodyDiv w:val="1"/>
      <w:marLeft w:val="0"/>
      <w:marRight w:val="0"/>
      <w:marTop w:val="0"/>
      <w:marBottom w:val="0"/>
      <w:divBdr>
        <w:top w:val="none" w:sz="0" w:space="0" w:color="auto"/>
        <w:left w:val="none" w:sz="0" w:space="0" w:color="auto"/>
        <w:bottom w:val="none" w:sz="0" w:space="0" w:color="auto"/>
        <w:right w:val="none" w:sz="0" w:space="0" w:color="auto"/>
      </w:divBdr>
    </w:div>
    <w:div w:id="18509416">
      <w:bodyDiv w:val="1"/>
      <w:marLeft w:val="0"/>
      <w:marRight w:val="0"/>
      <w:marTop w:val="0"/>
      <w:marBottom w:val="0"/>
      <w:divBdr>
        <w:top w:val="none" w:sz="0" w:space="0" w:color="auto"/>
        <w:left w:val="none" w:sz="0" w:space="0" w:color="auto"/>
        <w:bottom w:val="none" w:sz="0" w:space="0" w:color="auto"/>
        <w:right w:val="none" w:sz="0" w:space="0" w:color="auto"/>
      </w:divBdr>
    </w:div>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89396319">
      <w:bodyDiv w:val="1"/>
      <w:marLeft w:val="0"/>
      <w:marRight w:val="0"/>
      <w:marTop w:val="0"/>
      <w:marBottom w:val="0"/>
      <w:divBdr>
        <w:top w:val="none" w:sz="0" w:space="0" w:color="auto"/>
        <w:left w:val="none" w:sz="0" w:space="0" w:color="auto"/>
        <w:bottom w:val="none" w:sz="0" w:space="0" w:color="auto"/>
        <w:right w:val="none" w:sz="0" w:space="0" w:color="auto"/>
      </w:divBdr>
    </w:div>
    <w:div w:id="111749304">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11641282">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66853">
      <w:bodyDiv w:val="1"/>
      <w:marLeft w:val="0"/>
      <w:marRight w:val="0"/>
      <w:marTop w:val="0"/>
      <w:marBottom w:val="0"/>
      <w:divBdr>
        <w:top w:val="none" w:sz="0" w:space="0" w:color="auto"/>
        <w:left w:val="none" w:sz="0" w:space="0" w:color="auto"/>
        <w:bottom w:val="none" w:sz="0" w:space="0" w:color="auto"/>
        <w:right w:val="none" w:sz="0" w:space="0" w:color="auto"/>
      </w:divBdr>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0608">
      <w:bodyDiv w:val="1"/>
      <w:marLeft w:val="0"/>
      <w:marRight w:val="0"/>
      <w:marTop w:val="0"/>
      <w:marBottom w:val="0"/>
      <w:divBdr>
        <w:top w:val="none" w:sz="0" w:space="0" w:color="auto"/>
        <w:left w:val="none" w:sz="0" w:space="0" w:color="auto"/>
        <w:bottom w:val="none" w:sz="0" w:space="0" w:color="auto"/>
        <w:right w:val="none" w:sz="0" w:space="0" w:color="auto"/>
      </w:divBdr>
    </w:div>
    <w:div w:id="611591326">
      <w:bodyDiv w:val="1"/>
      <w:marLeft w:val="0"/>
      <w:marRight w:val="0"/>
      <w:marTop w:val="0"/>
      <w:marBottom w:val="0"/>
      <w:divBdr>
        <w:top w:val="none" w:sz="0" w:space="0" w:color="auto"/>
        <w:left w:val="none" w:sz="0" w:space="0" w:color="auto"/>
        <w:bottom w:val="none" w:sz="0" w:space="0" w:color="auto"/>
        <w:right w:val="none" w:sz="0" w:space="0" w:color="auto"/>
      </w:divBdr>
      <w:divsChild>
        <w:div w:id="441461153">
          <w:marLeft w:val="0"/>
          <w:marRight w:val="0"/>
          <w:marTop w:val="0"/>
          <w:marBottom w:val="0"/>
          <w:divBdr>
            <w:top w:val="none" w:sz="0" w:space="0" w:color="auto"/>
            <w:left w:val="none" w:sz="0" w:space="0" w:color="auto"/>
            <w:bottom w:val="none" w:sz="0" w:space="0" w:color="auto"/>
            <w:right w:val="none" w:sz="0" w:space="0" w:color="auto"/>
          </w:divBdr>
          <w:divsChild>
            <w:div w:id="1973486943">
              <w:marLeft w:val="0"/>
              <w:marRight w:val="0"/>
              <w:marTop w:val="0"/>
              <w:marBottom w:val="0"/>
              <w:divBdr>
                <w:top w:val="none" w:sz="0" w:space="0" w:color="auto"/>
                <w:left w:val="none" w:sz="0" w:space="0" w:color="auto"/>
                <w:bottom w:val="none" w:sz="0" w:space="0" w:color="auto"/>
                <w:right w:val="none" w:sz="0" w:space="0" w:color="auto"/>
              </w:divBdr>
              <w:divsChild>
                <w:div w:id="210458837">
                  <w:marLeft w:val="0"/>
                  <w:marRight w:val="0"/>
                  <w:marTop w:val="0"/>
                  <w:marBottom w:val="0"/>
                  <w:divBdr>
                    <w:top w:val="none" w:sz="0" w:space="0" w:color="auto"/>
                    <w:left w:val="none" w:sz="0" w:space="0" w:color="auto"/>
                    <w:bottom w:val="none" w:sz="0" w:space="0" w:color="auto"/>
                    <w:right w:val="none" w:sz="0" w:space="0" w:color="auto"/>
                  </w:divBdr>
                  <w:divsChild>
                    <w:div w:id="607126852">
                      <w:marLeft w:val="-225"/>
                      <w:marRight w:val="-225"/>
                      <w:marTop w:val="0"/>
                      <w:marBottom w:val="0"/>
                      <w:divBdr>
                        <w:top w:val="none" w:sz="0" w:space="0" w:color="auto"/>
                        <w:left w:val="none" w:sz="0" w:space="0" w:color="auto"/>
                        <w:bottom w:val="none" w:sz="0" w:space="0" w:color="auto"/>
                        <w:right w:val="none" w:sz="0" w:space="0" w:color="auto"/>
                      </w:divBdr>
                      <w:divsChild>
                        <w:div w:id="451293352">
                          <w:marLeft w:val="0"/>
                          <w:marRight w:val="0"/>
                          <w:marTop w:val="0"/>
                          <w:marBottom w:val="0"/>
                          <w:divBdr>
                            <w:top w:val="none" w:sz="0" w:space="0" w:color="auto"/>
                            <w:left w:val="none" w:sz="0" w:space="0" w:color="auto"/>
                            <w:bottom w:val="none" w:sz="0" w:space="0" w:color="auto"/>
                            <w:right w:val="none" w:sz="0" w:space="0" w:color="auto"/>
                          </w:divBdr>
                          <w:divsChild>
                            <w:div w:id="1407530652">
                              <w:marLeft w:val="0"/>
                              <w:marRight w:val="0"/>
                              <w:marTop w:val="0"/>
                              <w:marBottom w:val="0"/>
                              <w:divBdr>
                                <w:top w:val="none" w:sz="0" w:space="0" w:color="auto"/>
                                <w:left w:val="none" w:sz="0" w:space="0" w:color="auto"/>
                                <w:bottom w:val="none" w:sz="0" w:space="0" w:color="auto"/>
                                <w:right w:val="none" w:sz="0" w:space="0" w:color="auto"/>
                              </w:divBdr>
                              <w:divsChild>
                                <w:div w:id="1323856512">
                                  <w:marLeft w:val="0"/>
                                  <w:marRight w:val="0"/>
                                  <w:marTop w:val="0"/>
                                  <w:marBottom w:val="0"/>
                                  <w:divBdr>
                                    <w:top w:val="none" w:sz="0" w:space="0" w:color="auto"/>
                                    <w:left w:val="none" w:sz="0" w:space="0" w:color="auto"/>
                                    <w:bottom w:val="none" w:sz="0" w:space="0" w:color="auto"/>
                                    <w:right w:val="none" w:sz="0" w:space="0" w:color="auto"/>
                                  </w:divBdr>
                                  <w:divsChild>
                                    <w:div w:id="2073965707">
                                      <w:marLeft w:val="-225"/>
                                      <w:marRight w:val="-225"/>
                                      <w:marTop w:val="0"/>
                                      <w:marBottom w:val="0"/>
                                      <w:divBdr>
                                        <w:top w:val="none" w:sz="0" w:space="0" w:color="auto"/>
                                        <w:left w:val="none" w:sz="0" w:space="0" w:color="auto"/>
                                        <w:bottom w:val="none" w:sz="0" w:space="0" w:color="auto"/>
                                        <w:right w:val="none" w:sz="0" w:space="0" w:color="auto"/>
                                      </w:divBdr>
                                      <w:divsChild>
                                        <w:div w:id="1543635678">
                                          <w:marLeft w:val="0"/>
                                          <w:marRight w:val="0"/>
                                          <w:marTop w:val="0"/>
                                          <w:marBottom w:val="0"/>
                                          <w:divBdr>
                                            <w:top w:val="none" w:sz="0" w:space="0" w:color="auto"/>
                                            <w:left w:val="none" w:sz="0" w:space="0" w:color="auto"/>
                                            <w:bottom w:val="none" w:sz="0" w:space="0" w:color="auto"/>
                                            <w:right w:val="none" w:sz="0" w:space="0" w:color="auto"/>
                                          </w:divBdr>
                                          <w:divsChild>
                                            <w:div w:id="435708854">
                                              <w:marLeft w:val="0"/>
                                              <w:marRight w:val="0"/>
                                              <w:marTop w:val="0"/>
                                              <w:marBottom w:val="0"/>
                                              <w:divBdr>
                                                <w:top w:val="none" w:sz="0" w:space="0" w:color="auto"/>
                                                <w:left w:val="none" w:sz="0" w:space="0" w:color="auto"/>
                                                <w:bottom w:val="none" w:sz="0" w:space="0" w:color="auto"/>
                                                <w:right w:val="none" w:sz="0" w:space="0" w:color="auto"/>
                                              </w:divBdr>
                                              <w:divsChild>
                                                <w:div w:id="1053039482">
                                                  <w:marLeft w:val="-225"/>
                                                  <w:marRight w:val="-225"/>
                                                  <w:marTop w:val="0"/>
                                                  <w:marBottom w:val="0"/>
                                                  <w:divBdr>
                                                    <w:top w:val="none" w:sz="0" w:space="0" w:color="auto"/>
                                                    <w:left w:val="none" w:sz="0" w:space="0" w:color="auto"/>
                                                    <w:bottom w:val="none" w:sz="0" w:space="0" w:color="auto"/>
                                                    <w:right w:val="none" w:sz="0" w:space="0" w:color="auto"/>
                                                  </w:divBdr>
                                                  <w:divsChild>
                                                    <w:div w:id="86537893">
                                                      <w:marLeft w:val="0"/>
                                                      <w:marRight w:val="0"/>
                                                      <w:marTop w:val="0"/>
                                                      <w:marBottom w:val="0"/>
                                                      <w:divBdr>
                                                        <w:top w:val="none" w:sz="0" w:space="0" w:color="auto"/>
                                                        <w:left w:val="none" w:sz="0" w:space="0" w:color="auto"/>
                                                        <w:bottom w:val="none" w:sz="0" w:space="0" w:color="auto"/>
                                                        <w:right w:val="none" w:sz="0" w:space="0" w:color="auto"/>
                                                      </w:divBdr>
                                                      <w:divsChild>
                                                        <w:div w:id="16479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469704">
          <w:marLeft w:val="0"/>
          <w:marRight w:val="0"/>
          <w:marTop w:val="0"/>
          <w:marBottom w:val="0"/>
          <w:divBdr>
            <w:top w:val="none" w:sz="0" w:space="0" w:color="auto"/>
            <w:left w:val="none" w:sz="0" w:space="0" w:color="auto"/>
            <w:bottom w:val="none" w:sz="0" w:space="0" w:color="auto"/>
            <w:right w:val="none" w:sz="0" w:space="0" w:color="auto"/>
          </w:divBdr>
          <w:divsChild>
            <w:div w:id="2031367334">
              <w:marLeft w:val="0"/>
              <w:marRight w:val="0"/>
              <w:marTop w:val="0"/>
              <w:marBottom w:val="0"/>
              <w:divBdr>
                <w:top w:val="none" w:sz="0" w:space="0" w:color="auto"/>
                <w:left w:val="none" w:sz="0" w:space="0" w:color="auto"/>
                <w:bottom w:val="none" w:sz="0" w:space="0" w:color="auto"/>
                <w:right w:val="none" w:sz="0" w:space="0" w:color="auto"/>
              </w:divBdr>
              <w:divsChild>
                <w:div w:id="803542217">
                  <w:marLeft w:val="0"/>
                  <w:marRight w:val="0"/>
                  <w:marTop w:val="0"/>
                  <w:marBottom w:val="0"/>
                  <w:divBdr>
                    <w:top w:val="none" w:sz="0" w:space="0" w:color="auto"/>
                    <w:left w:val="none" w:sz="0" w:space="0" w:color="auto"/>
                    <w:bottom w:val="none" w:sz="0" w:space="0" w:color="auto"/>
                    <w:right w:val="none" w:sz="0" w:space="0" w:color="auto"/>
                  </w:divBdr>
                  <w:divsChild>
                    <w:div w:id="260340873">
                      <w:marLeft w:val="-225"/>
                      <w:marRight w:val="-225"/>
                      <w:marTop w:val="0"/>
                      <w:marBottom w:val="0"/>
                      <w:divBdr>
                        <w:top w:val="none" w:sz="0" w:space="0" w:color="auto"/>
                        <w:left w:val="none" w:sz="0" w:space="0" w:color="auto"/>
                        <w:bottom w:val="none" w:sz="0" w:space="0" w:color="auto"/>
                        <w:right w:val="none" w:sz="0" w:space="0" w:color="auto"/>
                      </w:divBdr>
                      <w:divsChild>
                        <w:div w:id="787966042">
                          <w:marLeft w:val="0"/>
                          <w:marRight w:val="0"/>
                          <w:marTop w:val="0"/>
                          <w:marBottom w:val="0"/>
                          <w:divBdr>
                            <w:top w:val="none" w:sz="0" w:space="0" w:color="auto"/>
                            <w:left w:val="none" w:sz="0" w:space="0" w:color="auto"/>
                            <w:bottom w:val="none" w:sz="0" w:space="0" w:color="auto"/>
                            <w:right w:val="none" w:sz="0" w:space="0" w:color="auto"/>
                          </w:divBdr>
                          <w:divsChild>
                            <w:div w:id="1546211655">
                              <w:marLeft w:val="0"/>
                              <w:marRight w:val="0"/>
                              <w:marTop w:val="0"/>
                              <w:marBottom w:val="0"/>
                              <w:divBdr>
                                <w:top w:val="none" w:sz="0" w:space="0" w:color="auto"/>
                                <w:left w:val="none" w:sz="0" w:space="0" w:color="auto"/>
                                <w:bottom w:val="none" w:sz="0" w:space="0" w:color="auto"/>
                                <w:right w:val="none" w:sz="0" w:space="0" w:color="auto"/>
                              </w:divBdr>
                              <w:divsChild>
                                <w:div w:id="4660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87327">
                          <w:marLeft w:val="0"/>
                          <w:marRight w:val="0"/>
                          <w:marTop w:val="0"/>
                          <w:marBottom w:val="0"/>
                          <w:divBdr>
                            <w:top w:val="none" w:sz="0" w:space="0" w:color="auto"/>
                            <w:left w:val="none" w:sz="0" w:space="0" w:color="auto"/>
                            <w:bottom w:val="none" w:sz="0" w:space="0" w:color="auto"/>
                            <w:right w:val="none" w:sz="0" w:space="0" w:color="auto"/>
                          </w:divBdr>
                          <w:divsChild>
                            <w:div w:id="1368024580">
                              <w:marLeft w:val="0"/>
                              <w:marRight w:val="0"/>
                              <w:marTop w:val="0"/>
                              <w:marBottom w:val="0"/>
                              <w:divBdr>
                                <w:top w:val="none" w:sz="0" w:space="0" w:color="auto"/>
                                <w:left w:val="none" w:sz="0" w:space="0" w:color="auto"/>
                                <w:bottom w:val="none" w:sz="0" w:space="0" w:color="auto"/>
                                <w:right w:val="none" w:sz="0" w:space="0" w:color="auto"/>
                              </w:divBdr>
                              <w:divsChild>
                                <w:div w:id="17106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04015603">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94478">
      <w:bodyDiv w:val="1"/>
      <w:marLeft w:val="0"/>
      <w:marRight w:val="0"/>
      <w:marTop w:val="0"/>
      <w:marBottom w:val="0"/>
      <w:divBdr>
        <w:top w:val="none" w:sz="0" w:space="0" w:color="auto"/>
        <w:left w:val="none" w:sz="0" w:space="0" w:color="auto"/>
        <w:bottom w:val="none" w:sz="0" w:space="0" w:color="auto"/>
        <w:right w:val="none" w:sz="0" w:space="0" w:color="auto"/>
      </w:divBdr>
      <w:divsChild>
        <w:div w:id="1452702285">
          <w:marLeft w:val="0"/>
          <w:marRight w:val="0"/>
          <w:marTop w:val="0"/>
          <w:marBottom w:val="0"/>
          <w:divBdr>
            <w:top w:val="none" w:sz="0" w:space="0" w:color="auto"/>
            <w:left w:val="none" w:sz="0" w:space="0" w:color="auto"/>
            <w:bottom w:val="none" w:sz="0" w:space="0" w:color="auto"/>
            <w:right w:val="none" w:sz="0" w:space="0" w:color="auto"/>
          </w:divBdr>
          <w:divsChild>
            <w:div w:id="821654265">
              <w:marLeft w:val="0"/>
              <w:marRight w:val="0"/>
              <w:marTop w:val="0"/>
              <w:marBottom w:val="0"/>
              <w:divBdr>
                <w:top w:val="none" w:sz="0" w:space="0" w:color="auto"/>
                <w:left w:val="none" w:sz="0" w:space="0" w:color="auto"/>
                <w:bottom w:val="none" w:sz="0" w:space="0" w:color="auto"/>
                <w:right w:val="none" w:sz="0" w:space="0" w:color="auto"/>
              </w:divBdr>
              <w:divsChild>
                <w:div w:id="1502089859">
                  <w:marLeft w:val="-225"/>
                  <w:marRight w:val="-225"/>
                  <w:marTop w:val="0"/>
                  <w:marBottom w:val="0"/>
                  <w:divBdr>
                    <w:top w:val="none" w:sz="0" w:space="0" w:color="auto"/>
                    <w:left w:val="none" w:sz="0" w:space="0" w:color="auto"/>
                    <w:bottom w:val="none" w:sz="0" w:space="0" w:color="auto"/>
                    <w:right w:val="none" w:sz="0" w:space="0" w:color="auto"/>
                  </w:divBdr>
                  <w:divsChild>
                    <w:div w:id="1970239792">
                      <w:marLeft w:val="0"/>
                      <w:marRight w:val="0"/>
                      <w:marTop w:val="0"/>
                      <w:marBottom w:val="0"/>
                      <w:divBdr>
                        <w:top w:val="none" w:sz="0" w:space="0" w:color="auto"/>
                        <w:left w:val="none" w:sz="0" w:space="0" w:color="auto"/>
                        <w:bottom w:val="none" w:sz="0" w:space="0" w:color="auto"/>
                        <w:right w:val="none" w:sz="0" w:space="0" w:color="auto"/>
                      </w:divBdr>
                      <w:divsChild>
                        <w:div w:id="6789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28331">
          <w:marLeft w:val="0"/>
          <w:marRight w:val="0"/>
          <w:marTop w:val="0"/>
          <w:marBottom w:val="0"/>
          <w:divBdr>
            <w:top w:val="none" w:sz="0" w:space="0" w:color="auto"/>
            <w:left w:val="none" w:sz="0" w:space="0" w:color="auto"/>
            <w:bottom w:val="none" w:sz="0" w:space="0" w:color="auto"/>
            <w:right w:val="none" w:sz="0" w:space="0" w:color="auto"/>
          </w:divBdr>
          <w:divsChild>
            <w:div w:id="176968240">
              <w:marLeft w:val="0"/>
              <w:marRight w:val="0"/>
              <w:marTop w:val="0"/>
              <w:marBottom w:val="0"/>
              <w:divBdr>
                <w:top w:val="none" w:sz="0" w:space="0" w:color="auto"/>
                <w:left w:val="none" w:sz="0" w:space="0" w:color="auto"/>
                <w:bottom w:val="none" w:sz="0" w:space="0" w:color="auto"/>
                <w:right w:val="none" w:sz="0" w:space="0" w:color="auto"/>
              </w:divBdr>
              <w:divsChild>
                <w:div w:id="1389063653">
                  <w:marLeft w:val="-225"/>
                  <w:marRight w:val="-225"/>
                  <w:marTop w:val="0"/>
                  <w:marBottom w:val="0"/>
                  <w:divBdr>
                    <w:top w:val="none" w:sz="0" w:space="0" w:color="auto"/>
                    <w:left w:val="none" w:sz="0" w:space="0" w:color="auto"/>
                    <w:bottom w:val="none" w:sz="0" w:space="0" w:color="auto"/>
                    <w:right w:val="none" w:sz="0" w:space="0" w:color="auto"/>
                  </w:divBdr>
                  <w:divsChild>
                    <w:div w:id="1753501287">
                      <w:marLeft w:val="0"/>
                      <w:marRight w:val="0"/>
                      <w:marTop w:val="0"/>
                      <w:marBottom w:val="0"/>
                      <w:divBdr>
                        <w:top w:val="none" w:sz="0" w:space="0" w:color="auto"/>
                        <w:left w:val="none" w:sz="0" w:space="0" w:color="auto"/>
                        <w:bottom w:val="none" w:sz="0" w:space="0" w:color="auto"/>
                        <w:right w:val="none" w:sz="0" w:space="0" w:color="auto"/>
                      </w:divBdr>
                      <w:divsChild>
                        <w:div w:id="757483551">
                          <w:marLeft w:val="0"/>
                          <w:marRight w:val="0"/>
                          <w:marTop w:val="0"/>
                          <w:marBottom w:val="0"/>
                          <w:divBdr>
                            <w:top w:val="none" w:sz="0" w:space="0" w:color="auto"/>
                            <w:left w:val="none" w:sz="0" w:space="0" w:color="auto"/>
                            <w:bottom w:val="none" w:sz="0" w:space="0" w:color="auto"/>
                            <w:right w:val="none" w:sz="0" w:space="0" w:color="auto"/>
                          </w:divBdr>
                          <w:divsChild>
                            <w:div w:id="1297032709">
                              <w:marLeft w:val="-225"/>
                              <w:marRight w:val="-225"/>
                              <w:marTop w:val="0"/>
                              <w:marBottom w:val="0"/>
                              <w:divBdr>
                                <w:top w:val="none" w:sz="0" w:space="0" w:color="auto"/>
                                <w:left w:val="none" w:sz="0" w:space="0" w:color="auto"/>
                                <w:bottom w:val="none" w:sz="0" w:space="0" w:color="auto"/>
                                <w:right w:val="none" w:sz="0" w:space="0" w:color="auto"/>
                              </w:divBdr>
                              <w:divsChild>
                                <w:div w:id="71582678">
                                  <w:marLeft w:val="0"/>
                                  <w:marRight w:val="0"/>
                                  <w:marTop w:val="0"/>
                                  <w:marBottom w:val="0"/>
                                  <w:divBdr>
                                    <w:top w:val="none" w:sz="0" w:space="0" w:color="auto"/>
                                    <w:left w:val="none" w:sz="0" w:space="0" w:color="auto"/>
                                    <w:bottom w:val="none" w:sz="0" w:space="0" w:color="auto"/>
                                    <w:right w:val="none" w:sz="0" w:space="0" w:color="auto"/>
                                  </w:divBdr>
                                  <w:divsChild>
                                    <w:div w:id="248387642">
                                      <w:marLeft w:val="0"/>
                                      <w:marRight w:val="0"/>
                                      <w:marTop w:val="0"/>
                                      <w:marBottom w:val="0"/>
                                      <w:divBdr>
                                        <w:top w:val="none" w:sz="0" w:space="0" w:color="auto"/>
                                        <w:left w:val="none" w:sz="0" w:space="0" w:color="auto"/>
                                        <w:bottom w:val="none" w:sz="0" w:space="0" w:color="auto"/>
                                        <w:right w:val="none" w:sz="0" w:space="0" w:color="auto"/>
                                      </w:divBdr>
                                    </w:div>
                                  </w:divsChild>
                                </w:div>
                                <w:div w:id="1681199848">
                                  <w:marLeft w:val="0"/>
                                  <w:marRight w:val="0"/>
                                  <w:marTop w:val="0"/>
                                  <w:marBottom w:val="0"/>
                                  <w:divBdr>
                                    <w:top w:val="none" w:sz="0" w:space="0" w:color="auto"/>
                                    <w:left w:val="none" w:sz="0" w:space="0" w:color="auto"/>
                                    <w:bottom w:val="none" w:sz="0" w:space="0" w:color="auto"/>
                                    <w:right w:val="none" w:sz="0" w:space="0" w:color="auto"/>
                                  </w:divBdr>
                                  <w:divsChild>
                                    <w:div w:id="20130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764859">
          <w:marLeft w:val="0"/>
          <w:marRight w:val="0"/>
          <w:marTop w:val="0"/>
          <w:marBottom w:val="0"/>
          <w:divBdr>
            <w:top w:val="none" w:sz="0" w:space="0" w:color="auto"/>
            <w:left w:val="none" w:sz="0" w:space="0" w:color="auto"/>
            <w:bottom w:val="none" w:sz="0" w:space="0" w:color="auto"/>
            <w:right w:val="none" w:sz="0" w:space="0" w:color="auto"/>
          </w:divBdr>
          <w:divsChild>
            <w:div w:id="1272786606">
              <w:marLeft w:val="0"/>
              <w:marRight w:val="0"/>
              <w:marTop w:val="0"/>
              <w:marBottom w:val="0"/>
              <w:divBdr>
                <w:top w:val="none" w:sz="0" w:space="0" w:color="auto"/>
                <w:left w:val="none" w:sz="0" w:space="0" w:color="auto"/>
                <w:bottom w:val="none" w:sz="0" w:space="0" w:color="auto"/>
                <w:right w:val="none" w:sz="0" w:space="0" w:color="auto"/>
              </w:divBdr>
              <w:divsChild>
                <w:div w:id="462698442">
                  <w:marLeft w:val="-225"/>
                  <w:marRight w:val="-225"/>
                  <w:marTop w:val="0"/>
                  <w:marBottom w:val="0"/>
                  <w:divBdr>
                    <w:top w:val="none" w:sz="0" w:space="0" w:color="auto"/>
                    <w:left w:val="none" w:sz="0" w:space="0" w:color="auto"/>
                    <w:bottom w:val="none" w:sz="0" w:space="0" w:color="auto"/>
                    <w:right w:val="none" w:sz="0" w:space="0" w:color="auto"/>
                  </w:divBdr>
                  <w:divsChild>
                    <w:div w:id="1181505693">
                      <w:marLeft w:val="0"/>
                      <w:marRight w:val="0"/>
                      <w:marTop w:val="0"/>
                      <w:marBottom w:val="0"/>
                      <w:divBdr>
                        <w:top w:val="none" w:sz="0" w:space="0" w:color="auto"/>
                        <w:left w:val="none" w:sz="0" w:space="0" w:color="auto"/>
                        <w:bottom w:val="none" w:sz="0" w:space="0" w:color="auto"/>
                        <w:right w:val="none" w:sz="0" w:space="0" w:color="auto"/>
                      </w:divBdr>
                      <w:divsChild>
                        <w:div w:id="18166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21523">
          <w:marLeft w:val="0"/>
          <w:marRight w:val="0"/>
          <w:marTop w:val="0"/>
          <w:marBottom w:val="0"/>
          <w:divBdr>
            <w:top w:val="none" w:sz="0" w:space="0" w:color="auto"/>
            <w:left w:val="none" w:sz="0" w:space="0" w:color="auto"/>
            <w:bottom w:val="none" w:sz="0" w:space="0" w:color="auto"/>
            <w:right w:val="none" w:sz="0" w:space="0" w:color="auto"/>
          </w:divBdr>
          <w:divsChild>
            <w:div w:id="2109497888">
              <w:marLeft w:val="0"/>
              <w:marRight w:val="0"/>
              <w:marTop w:val="0"/>
              <w:marBottom w:val="0"/>
              <w:divBdr>
                <w:top w:val="none" w:sz="0" w:space="0" w:color="auto"/>
                <w:left w:val="none" w:sz="0" w:space="0" w:color="auto"/>
                <w:bottom w:val="none" w:sz="0" w:space="0" w:color="auto"/>
                <w:right w:val="none" w:sz="0" w:space="0" w:color="auto"/>
              </w:divBdr>
              <w:divsChild>
                <w:div w:id="102960993">
                  <w:marLeft w:val="-225"/>
                  <w:marRight w:val="-225"/>
                  <w:marTop w:val="0"/>
                  <w:marBottom w:val="0"/>
                  <w:divBdr>
                    <w:top w:val="none" w:sz="0" w:space="0" w:color="auto"/>
                    <w:left w:val="none" w:sz="0" w:space="0" w:color="auto"/>
                    <w:bottom w:val="none" w:sz="0" w:space="0" w:color="auto"/>
                    <w:right w:val="none" w:sz="0" w:space="0" w:color="auto"/>
                  </w:divBdr>
                  <w:divsChild>
                    <w:div w:id="1227454246">
                      <w:marLeft w:val="0"/>
                      <w:marRight w:val="0"/>
                      <w:marTop w:val="0"/>
                      <w:marBottom w:val="0"/>
                      <w:divBdr>
                        <w:top w:val="none" w:sz="0" w:space="0" w:color="auto"/>
                        <w:left w:val="none" w:sz="0" w:space="0" w:color="auto"/>
                        <w:bottom w:val="none" w:sz="0" w:space="0" w:color="auto"/>
                        <w:right w:val="none" w:sz="0" w:space="0" w:color="auto"/>
                      </w:divBdr>
                      <w:divsChild>
                        <w:div w:id="1211721720">
                          <w:marLeft w:val="0"/>
                          <w:marRight w:val="0"/>
                          <w:marTop w:val="0"/>
                          <w:marBottom w:val="0"/>
                          <w:divBdr>
                            <w:top w:val="none" w:sz="0" w:space="0" w:color="auto"/>
                            <w:left w:val="none" w:sz="0" w:space="0" w:color="auto"/>
                            <w:bottom w:val="none" w:sz="0" w:space="0" w:color="auto"/>
                            <w:right w:val="none" w:sz="0" w:space="0" w:color="auto"/>
                          </w:divBdr>
                          <w:divsChild>
                            <w:div w:id="1418671787">
                              <w:marLeft w:val="-225"/>
                              <w:marRight w:val="-225"/>
                              <w:marTop w:val="0"/>
                              <w:marBottom w:val="0"/>
                              <w:divBdr>
                                <w:top w:val="none" w:sz="0" w:space="0" w:color="auto"/>
                                <w:left w:val="none" w:sz="0" w:space="0" w:color="auto"/>
                                <w:bottom w:val="none" w:sz="0" w:space="0" w:color="auto"/>
                                <w:right w:val="none" w:sz="0" w:space="0" w:color="auto"/>
                              </w:divBdr>
                              <w:divsChild>
                                <w:div w:id="133643352">
                                  <w:marLeft w:val="0"/>
                                  <w:marRight w:val="0"/>
                                  <w:marTop w:val="0"/>
                                  <w:marBottom w:val="0"/>
                                  <w:divBdr>
                                    <w:top w:val="none" w:sz="0" w:space="0" w:color="auto"/>
                                    <w:left w:val="none" w:sz="0" w:space="0" w:color="auto"/>
                                    <w:bottom w:val="none" w:sz="0" w:space="0" w:color="auto"/>
                                    <w:right w:val="none" w:sz="0" w:space="0" w:color="auto"/>
                                  </w:divBdr>
                                  <w:divsChild>
                                    <w:div w:id="782309084">
                                      <w:marLeft w:val="0"/>
                                      <w:marRight w:val="0"/>
                                      <w:marTop w:val="0"/>
                                      <w:marBottom w:val="0"/>
                                      <w:divBdr>
                                        <w:top w:val="none" w:sz="0" w:space="0" w:color="auto"/>
                                        <w:left w:val="none" w:sz="0" w:space="0" w:color="auto"/>
                                        <w:bottom w:val="none" w:sz="0" w:space="0" w:color="auto"/>
                                        <w:right w:val="none" w:sz="0" w:space="0" w:color="auto"/>
                                      </w:divBdr>
                                    </w:div>
                                  </w:divsChild>
                                </w:div>
                                <w:div w:id="560293243">
                                  <w:marLeft w:val="0"/>
                                  <w:marRight w:val="0"/>
                                  <w:marTop w:val="0"/>
                                  <w:marBottom w:val="0"/>
                                  <w:divBdr>
                                    <w:top w:val="none" w:sz="0" w:space="0" w:color="auto"/>
                                    <w:left w:val="none" w:sz="0" w:space="0" w:color="auto"/>
                                    <w:bottom w:val="none" w:sz="0" w:space="0" w:color="auto"/>
                                    <w:right w:val="none" w:sz="0" w:space="0" w:color="auto"/>
                                  </w:divBdr>
                                  <w:divsChild>
                                    <w:div w:id="1757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595173">
          <w:marLeft w:val="0"/>
          <w:marRight w:val="0"/>
          <w:marTop w:val="0"/>
          <w:marBottom w:val="0"/>
          <w:divBdr>
            <w:top w:val="none" w:sz="0" w:space="0" w:color="auto"/>
            <w:left w:val="none" w:sz="0" w:space="0" w:color="auto"/>
            <w:bottom w:val="none" w:sz="0" w:space="0" w:color="auto"/>
            <w:right w:val="none" w:sz="0" w:space="0" w:color="auto"/>
          </w:divBdr>
          <w:divsChild>
            <w:div w:id="254830710">
              <w:marLeft w:val="0"/>
              <w:marRight w:val="0"/>
              <w:marTop w:val="0"/>
              <w:marBottom w:val="0"/>
              <w:divBdr>
                <w:top w:val="none" w:sz="0" w:space="0" w:color="auto"/>
                <w:left w:val="none" w:sz="0" w:space="0" w:color="auto"/>
                <w:bottom w:val="none" w:sz="0" w:space="0" w:color="auto"/>
                <w:right w:val="none" w:sz="0" w:space="0" w:color="auto"/>
              </w:divBdr>
              <w:divsChild>
                <w:div w:id="280113519">
                  <w:marLeft w:val="-225"/>
                  <w:marRight w:val="-225"/>
                  <w:marTop w:val="0"/>
                  <w:marBottom w:val="0"/>
                  <w:divBdr>
                    <w:top w:val="none" w:sz="0" w:space="0" w:color="auto"/>
                    <w:left w:val="none" w:sz="0" w:space="0" w:color="auto"/>
                    <w:bottom w:val="none" w:sz="0" w:space="0" w:color="auto"/>
                    <w:right w:val="none" w:sz="0" w:space="0" w:color="auto"/>
                  </w:divBdr>
                  <w:divsChild>
                    <w:div w:id="765073180">
                      <w:marLeft w:val="0"/>
                      <w:marRight w:val="0"/>
                      <w:marTop w:val="0"/>
                      <w:marBottom w:val="0"/>
                      <w:divBdr>
                        <w:top w:val="none" w:sz="0" w:space="0" w:color="auto"/>
                        <w:left w:val="none" w:sz="0" w:space="0" w:color="auto"/>
                        <w:bottom w:val="none" w:sz="0" w:space="0" w:color="auto"/>
                        <w:right w:val="none" w:sz="0" w:space="0" w:color="auto"/>
                      </w:divBdr>
                      <w:divsChild>
                        <w:div w:id="15568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236766">
          <w:marLeft w:val="0"/>
          <w:marRight w:val="0"/>
          <w:marTop w:val="0"/>
          <w:marBottom w:val="0"/>
          <w:divBdr>
            <w:top w:val="none" w:sz="0" w:space="0" w:color="auto"/>
            <w:left w:val="none" w:sz="0" w:space="0" w:color="auto"/>
            <w:bottom w:val="none" w:sz="0" w:space="0" w:color="auto"/>
            <w:right w:val="none" w:sz="0" w:space="0" w:color="auto"/>
          </w:divBdr>
          <w:divsChild>
            <w:div w:id="138769107">
              <w:marLeft w:val="0"/>
              <w:marRight w:val="0"/>
              <w:marTop w:val="0"/>
              <w:marBottom w:val="0"/>
              <w:divBdr>
                <w:top w:val="none" w:sz="0" w:space="0" w:color="auto"/>
                <w:left w:val="none" w:sz="0" w:space="0" w:color="auto"/>
                <w:bottom w:val="none" w:sz="0" w:space="0" w:color="auto"/>
                <w:right w:val="none" w:sz="0" w:space="0" w:color="auto"/>
              </w:divBdr>
              <w:divsChild>
                <w:div w:id="1983533786">
                  <w:marLeft w:val="-225"/>
                  <w:marRight w:val="-225"/>
                  <w:marTop w:val="0"/>
                  <w:marBottom w:val="0"/>
                  <w:divBdr>
                    <w:top w:val="none" w:sz="0" w:space="0" w:color="auto"/>
                    <w:left w:val="none" w:sz="0" w:space="0" w:color="auto"/>
                    <w:bottom w:val="none" w:sz="0" w:space="0" w:color="auto"/>
                    <w:right w:val="none" w:sz="0" w:space="0" w:color="auto"/>
                  </w:divBdr>
                  <w:divsChild>
                    <w:div w:id="602347395">
                      <w:marLeft w:val="0"/>
                      <w:marRight w:val="0"/>
                      <w:marTop w:val="0"/>
                      <w:marBottom w:val="0"/>
                      <w:divBdr>
                        <w:top w:val="none" w:sz="0" w:space="0" w:color="auto"/>
                        <w:left w:val="none" w:sz="0" w:space="0" w:color="auto"/>
                        <w:bottom w:val="none" w:sz="0" w:space="0" w:color="auto"/>
                        <w:right w:val="none" w:sz="0" w:space="0" w:color="auto"/>
                      </w:divBdr>
                      <w:divsChild>
                        <w:div w:id="1330059757">
                          <w:marLeft w:val="0"/>
                          <w:marRight w:val="0"/>
                          <w:marTop w:val="0"/>
                          <w:marBottom w:val="0"/>
                          <w:divBdr>
                            <w:top w:val="none" w:sz="0" w:space="0" w:color="auto"/>
                            <w:left w:val="none" w:sz="0" w:space="0" w:color="auto"/>
                            <w:bottom w:val="none" w:sz="0" w:space="0" w:color="auto"/>
                            <w:right w:val="none" w:sz="0" w:space="0" w:color="auto"/>
                          </w:divBdr>
                          <w:divsChild>
                            <w:div w:id="2034962468">
                              <w:marLeft w:val="0"/>
                              <w:marRight w:val="0"/>
                              <w:marTop w:val="0"/>
                              <w:marBottom w:val="0"/>
                              <w:divBdr>
                                <w:top w:val="none" w:sz="0" w:space="0" w:color="auto"/>
                                <w:left w:val="none" w:sz="0" w:space="0" w:color="auto"/>
                                <w:bottom w:val="none" w:sz="0" w:space="0" w:color="auto"/>
                                <w:right w:val="none" w:sz="0" w:space="0" w:color="auto"/>
                              </w:divBdr>
                              <w:divsChild>
                                <w:div w:id="1702582648">
                                  <w:marLeft w:val="-225"/>
                                  <w:marRight w:val="-225"/>
                                  <w:marTop w:val="0"/>
                                  <w:marBottom w:val="0"/>
                                  <w:divBdr>
                                    <w:top w:val="none" w:sz="0" w:space="0" w:color="auto"/>
                                    <w:left w:val="none" w:sz="0" w:space="0" w:color="auto"/>
                                    <w:bottom w:val="none" w:sz="0" w:space="0" w:color="auto"/>
                                    <w:right w:val="none" w:sz="0" w:space="0" w:color="auto"/>
                                  </w:divBdr>
                                  <w:divsChild>
                                    <w:div w:id="48117713">
                                      <w:marLeft w:val="0"/>
                                      <w:marRight w:val="0"/>
                                      <w:marTop w:val="0"/>
                                      <w:marBottom w:val="0"/>
                                      <w:divBdr>
                                        <w:top w:val="none" w:sz="0" w:space="0" w:color="auto"/>
                                        <w:left w:val="none" w:sz="0" w:space="0" w:color="auto"/>
                                        <w:bottom w:val="none" w:sz="0" w:space="0" w:color="auto"/>
                                        <w:right w:val="none" w:sz="0" w:space="0" w:color="auto"/>
                                      </w:divBdr>
                                      <w:divsChild>
                                        <w:div w:id="1703701375">
                                          <w:marLeft w:val="0"/>
                                          <w:marRight w:val="0"/>
                                          <w:marTop w:val="0"/>
                                          <w:marBottom w:val="0"/>
                                          <w:divBdr>
                                            <w:top w:val="none" w:sz="0" w:space="0" w:color="auto"/>
                                            <w:left w:val="none" w:sz="0" w:space="0" w:color="auto"/>
                                            <w:bottom w:val="none" w:sz="0" w:space="0" w:color="auto"/>
                                            <w:right w:val="none" w:sz="0" w:space="0" w:color="auto"/>
                                          </w:divBdr>
                                          <w:divsChild>
                                            <w:div w:id="1361321318">
                                              <w:marLeft w:val="-225"/>
                                              <w:marRight w:val="-225"/>
                                              <w:marTop w:val="0"/>
                                              <w:marBottom w:val="0"/>
                                              <w:divBdr>
                                                <w:top w:val="none" w:sz="0" w:space="0" w:color="auto"/>
                                                <w:left w:val="none" w:sz="0" w:space="0" w:color="auto"/>
                                                <w:bottom w:val="none" w:sz="0" w:space="0" w:color="auto"/>
                                                <w:right w:val="none" w:sz="0" w:space="0" w:color="auto"/>
                                              </w:divBdr>
                                              <w:divsChild>
                                                <w:div w:id="2104452482">
                                                  <w:marLeft w:val="0"/>
                                                  <w:marRight w:val="0"/>
                                                  <w:marTop w:val="0"/>
                                                  <w:marBottom w:val="0"/>
                                                  <w:divBdr>
                                                    <w:top w:val="none" w:sz="0" w:space="0" w:color="auto"/>
                                                    <w:left w:val="none" w:sz="0" w:space="0" w:color="auto"/>
                                                    <w:bottom w:val="none" w:sz="0" w:space="0" w:color="auto"/>
                                                    <w:right w:val="none" w:sz="0" w:space="0" w:color="auto"/>
                                                  </w:divBdr>
                                                  <w:divsChild>
                                                    <w:div w:id="21349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032685">
                      <w:marLeft w:val="0"/>
                      <w:marRight w:val="0"/>
                      <w:marTop w:val="0"/>
                      <w:marBottom w:val="0"/>
                      <w:divBdr>
                        <w:top w:val="none" w:sz="0" w:space="0" w:color="auto"/>
                        <w:left w:val="none" w:sz="0" w:space="0" w:color="auto"/>
                        <w:bottom w:val="none" w:sz="0" w:space="0" w:color="auto"/>
                        <w:right w:val="none" w:sz="0" w:space="0" w:color="auto"/>
                      </w:divBdr>
                      <w:divsChild>
                        <w:div w:id="981930268">
                          <w:marLeft w:val="0"/>
                          <w:marRight w:val="0"/>
                          <w:marTop w:val="0"/>
                          <w:marBottom w:val="0"/>
                          <w:divBdr>
                            <w:top w:val="none" w:sz="0" w:space="0" w:color="auto"/>
                            <w:left w:val="none" w:sz="0" w:space="0" w:color="auto"/>
                            <w:bottom w:val="none" w:sz="0" w:space="0" w:color="auto"/>
                            <w:right w:val="none" w:sz="0" w:space="0" w:color="auto"/>
                          </w:divBdr>
                          <w:divsChild>
                            <w:div w:id="738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18929">
          <w:marLeft w:val="0"/>
          <w:marRight w:val="0"/>
          <w:marTop w:val="0"/>
          <w:marBottom w:val="0"/>
          <w:divBdr>
            <w:top w:val="none" w:sz="0" w:space="0" w:color="auto"/>
            <w:left w:val="none" w:sz="0" w:space="0" w:color="auto"/>
            <w:bottom w:val="none" w:sz="0" w:space="0" w:color="auto"/>
            <w:right w:val="none" w:sz="0" w:space="0" w:color="auto"/>
          </w:divBdr>
          <w:divsChild>
            <w:div w:id="1750496812">
              <w:marLeft w:val="0"/>
              <w:marRight w:val="0"/>
              <w:marTop w:val="0"/>
              <w:marBottom w:val="0"/>
              <w:divBdr>
                <w:top w:val="none" w:sz="0" w:space="0" w:color="auto"/>
                <w:left w:val="none" w:sz="0" w:space="0" w:color="auto"/>
                <w:bottom w:val="none" w:sz="0" w:space="0" w:color="auto"/>
                <w:right w:val="none" w:sz="0" w:space="0" w:color="auto"/>
              </w:divBdr>
              <w:divsChild>
                <w:div w:id="1316954731">
                  <w:marLeft w:val="-225"/>
                  <w:marRight w:val="-225"/>
                  <w:marTop w:val="0"/>
                  <w:marBottom w:val="0"/>
                  <w:divBdr>
                    <w:top w:val="none" w:sz="0" w:space="0" w:color="auto"/>
                    <w:left w:val="none" w:sz="0" w:space="0" w:color="auto"/>
                    <w:bottom w:val="none" w:sz="0" w:space="0" w:color="auto"/>
                    <w:right w:val="none" w:sz="0" w:space="0" w:color="auto"/>
                  </w:divBdr>
                  <w:divsChild>
                    <w:div w:id="800804288">
                      <w:marLeft w:val="0"/>
                      <w:marRight w:val="0"/>
                      <w:marTop w:val="0"/>
                      <w:marBottom w:val="0"/>
                      <w:divBdr>
                        <w:top w:val="none" w:sz="0" w:space="0" w:color="auto"/>
                        <w:left w:val="none" w:sz="0" w:space="0" w:color="auto"/>
                        <w:bottom w:val="none" w:sz="0" w:space="0" w:color="auto"/>
                        <w:right w:val="none" w:sz="0" w:space="0" w:color="auto"/>
                      </w:divBdr>
                      <w:divsChild>
                        <w:div w:id="1612206027">
                          <w:marLeft w:val="0"/>
                          <w:marRight w:val="0"/>
                          <w:marTop w:val="0"/>
                          <w:marBottom w:val="0"/>
                          <w:divBdr>
                            <w:top w:val="none" w:sz="0" w:space="0" w:color="auto"/>
                            <w:left w:val="none" w:sz="0" w:space="0" w:color="auto"/>
                            <w:bottom w:val="none" w:sz="0" w:space="0" w:color="auto"/>
                            <w:right w:val="none" w:sz="0" w:space="0" w:color="auto"/>
                          </w:divBdr>
                          <w:divsChild>
                            <w:div w:id="11872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125">
                      <w:marLeft w:val="0"/>
                      <w:marRight w:val="0"/>
                      <w:marTop w:val="0"/>
                      <w:marBottom w:val="0"/>
                      <w:divBdr>
                        <w:top w:val="none" w:sz="0" w:space="0" w:color="auto"/>
                        <w:left w:val="none" w:sz="0" w:space="0" w:color="auto"/>
                        <w:bottom w:val="none" w:sz="0" w:space="0" w:color="auto"/>
                        <w:right w:val="none" w:sz="0" w:space="0" w:color="auto"/>
                      </w:divBdr>
                      <w:divsChild>
                        <w:div w:id="1139422663">
                          <w:marLeft w:val="0"/>
                          <w:marRight w:val="0"/>
                          <w:marTop w:val="0"/>
                          <w:marBottom w:val="0"/>
                          <w:divBdr>
                            <w:top w:val="none" w:sz="0" w:space="0" w:color="auto"/>
                            <w:left w:val="none" w:sz="0" w:space="0" w:color="auto"/>
                            <w:bottom w:val="none" w:sz="0" w:space="0" w:color="auto"/>
                            <w:right w:val="none" w:sz="0" w:space="0" w:color="auto"/>
                          </w:divBdr>
                          <w:divsChild>
                            <w:div w:id="1211838919">
                              <w:marLeft w:val="0"/>
                              <w:marRight w:val="0"/>
                              <w:marTop w:val="0"/>
                              <w:marBottom w:val="0"/>
                              <w:divBdr>
                                <w:top w:val="none" w:sz="0" w:space="0" w:color="auto"/>
                                <w:left w:val="none" w:sz="0" w:space="0" w:color="auto"/>
                                <w:bottom w:val="none" w:sz="0" w:space="0" w:color="auto"/>
                                <w:right w:val="none" w:sz="0" w:space="0" w:color="auto"/>
                              </w:divBdr>
                              <w:divsChild>
                                <w:div w:id="1774977940">
                                  <w:marLeft w:val="-225"/>
                                  <w:marRight w:val="-225"/>
                                  <w:marTop w:val="0"/>
                                  <w:marBottom w:val="0"/>
                                  <w:divBdr>
                                    <w:top w:val="none" w:sz="0" w:space="0" w:color="auto"/>
                                    <w:left w:val="none" w:sz="0" w:space="0" w:color="auto"/>
                                    <w:bottom w:val="none" w:sz="0" w:space="0" w:color="auto"/>
                                    <w:right w:val="none" w:sz="0" w:space="0" w:color="auto"/>
                                  </w:divBdr>
                                  <w:divsChild>
                                    <w:div w:id="2015721193">
                                      <w:marLeft w:val="0"/>
                                      <w:marRight w:val="0"/>
                                      <w:marTop w:val="0"/>
                                      <w:marBottom w:val="0"/>
                                      <w:divBdr>
                                        <w:top w:val="none" w:sz="0" w:space="0" w:color="auto"/>
                                        <w:left w:val="none" w:sz="0" w:space="0" w:color="auto"/>
                                        <w:bottom w:val="none" w:sz="0" w:space="0" w:color="auto"/>
                                        <w:right w:val="none" w:sz="0" w:space="0" w:color="auto"/>
                                      </w:divBdr>
                                      <w:divsChild>
                                        <w:div w:id="319385107">
                                          <w:marLeft w:val="0"/>
                                          <w:marRight w:val="0"/>
                                          <w:marTop w:val="0"/>
                                          <w:marBottom w:val="0"/>
                                          <w:divBdr>
                                            <w:top w:val="none" w:sz="0" w:space="0" w:color="auto"/>
                                            <w:left w:val="none" w:sz="0" w:space="0" w:color="auto"/>
                                            <w:bottom w:val="none" w:sz="0" w:space="0" w:color="auto"/>
                                            <w:right w:val="none" w:sz="0" w:space="0" w:color="auto"/>
                                          </w:divBdr>
                                          <w:divsChild>
                                            <w:div w:id="932056075">
                                              <w:marLeft w:val="-225"/>
                                              <w:marRight w:val="-225"/>
                                              <w:marTop w:val="0"/>
                                              <w:marBottom w:val="0"/>
                                              <w:divBdr>
                                                <w:top w:val="none" w:sz="0" w:space="0" w:color="auto"/>
                                                <w:left w:val="none" w:sz="0" w:space="0" w:color="auto"/>
                                                <w:bottom w:val="none" w:sz="0" w:space="0" w:color="auto"/>
                                                <w:right w:val="none" w:sz="0" w:space="0" w:color="auto"/>
                                              </w:divBdr>
                                              <w:divsChild>
                                                <w:div w:id="1449351970">
                                                  <w:marLeft w:val="0"/>
                                                  <w:marRight w:val="0"/>
                                                  <w:marTop w:val="0"/>
                                                  <w:marBottom w:val="0"/>
                                                  <w:divBdr>
                                                    <w:top w:val="none" w:sz="0" w:space="0" w:color="auto"/>
                                                    <w:left w:val="none" w:sz="0" w:space="0" w:color="auto"/>
                                                    <w:bottom w:val="none" w:sz="0" w:space="0" w:color="auto"/>
                                                    <w:right w:val="none" w:sz="0" w:space="0" w:color="auto"/>
                                                  </w:divBdr>
                                                  <w:divsChild>
                                                    <w:div w:id="1647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4164737">
          <w:marLeft w:val="0"/>
          <w:marRight w:val="0"/>
          <w:marTop w:val="0"/>
          <w:marBottom w:val="0"/>
          <w:divBdr>
            <w:top w:val="none" w:sz="0" w:space="0" w:color="auto"/>
            <w:left w:val="none" w:sz="0" w:space="0" w:color="auto"/>
            <w:bottom w:val="none" w:sz="0" w:space="0" w:color="auto"/>
            <w:right w:val="none" w:sz="0" w:space="0" w:color="auto"/>
          </w:divBdr>
          <w:divsChild>
            <w:div w:id="793017506">
              <w:marLeft w:val="0"/>
              <w:marRight w:val="0"/>
              <w:marTop w:val="0"/>
              <w:marBottom w:val="0"/>
              <w:divBdr>
                <w:top w:val="none" w:sz="0" w:space="0" w:color="auto"/>
                <w:left w:val="none" w:sz="0" w:space="0" w:color="auto"/>
                <w:bottom w:val="none" w:sz="0" w:space="0" w:color="auto"/>
                <w:right w:val="none" w:sz="0" w:space="0" w:color="auto"/>
              </w:divBdr>
              <w:divsChild>
                <w:div w:id="925460255">
                  <w:marLeft w:val="-225"/>
                  <w:marRight w:val="-225"/>
                  <w:marTop w:val="0"/>
                  <w:marBottom w:val="0"/>
                  <w:divBdr>
                    <w:top w:val="none" w:sz="0" w:space="0" w:color="auto"/>
                    <w:left w:val="none" w:sz="0" w:space="0" w:color="auto"/>
                    <w:bottom w:val="none" w:sz="0" w:space="0" w:color="auto"/>
                    <w:right w:val="none" w:sz="0" w:space="0" w:color="auto"/>
                  </w:divBdr>
                  <w:divsChild>
                    <w:div w:id="1862821082">
                      <w:marLeft w:val="0"/>
                      <w:marRight w:val="0"/>
                      <w:marTop w:val="0"/>
                      <w:marBottom w:val="0"/>
                      <w:divBdr>
                        <w:top w:val="none" w:sz="0" w:space="0" w:color="auto"/>
                        <w:left w:val="none" w:sz="0" w:space="0" w:color="auto"/>
                        <w:bottom w:val="none" w:sz="0" w:space="0" w:color="auto"/>
                        <w:right w:val="none" w:sz="0" w:space="0" w:color="auto"/>
                      </w:divBdr>
                      <w:divsChild>
                        <w:div w:id="1082336668">
                          <w:marLeft w:val="0"/>
                          <w:marRight w:val="0"/>
                          <w:marTop w:val="0"/>
                          <w:marBottom w:val="0"/>
                          <w:divBdr>
                            <w:top w:val="none" w:sz="0" w:space="0" w:color="auto"/>
                            <w:left w:val="none" w:sz="0" w:space="0" w:color="auto"/>
                            <w:bottom w:val="none" w:sz="0" w:space="0" w:color="auto"/>
                            <w:right w:val="none" w:sz="0" w:space="0" w:color="auto"/>
                          </w:divBdr>
                          <w:divsChild>
                            <w:div w:id="815026100">
                              <w:marLeft w:val="0"/>
                              <w:marRight w:val="0"/>
                              <w:marTop w:val="0"/>
                              <w:marBottom w:val="0"/>
                              <w:divBdr>
                                <w:top w:val="none" w:sz="0" w:space="0" w:color="auto"/>
                                <w:left w:val="none" w:sz="0" w:space="0" w:color="auto"/>
                                <w:bottom w:val="none" w:sz="0" w:space="0" w:color="auto"/>
                                <w:right w:val="none" w:sz="0" w:space="0" w:color="auto"/>
                              </w:divBdr>
                              <w:divsChild>
                                <w:div w:id="704719599">
                                  <w:marLeft w:val="-225"/>
                                  <w:marRight w:val="-225"/>
                                  <w:marTop w:val="0"/>
                                  <w:marBottom w:val="0"/>
                                  <w:divBdr>
                                    <w:top w:val="none" w:sz="0" w:space="0" w:color="auto"/>
                                    <w:left w:val="none" w:sz="0" w:space="0" w:color="auto"/>
                                    <w:bottom w:val="none" w:sz="0" w:space="0" w:color="auto"/>
                                    <w:right w:val="none" w:sz="0" w:space="0" w:color="auto"/>
                                  </w:divBdr>
                                  <w:divsChild>
                                    <w:div w:id="1708528008">
                                      <w:marLeft w:val="0"/>
                                      <w:marRight w:val="0"/>
                                      <w:marTop w:val="0"/>
                                      <w:marBottom w:val="0"/>
                                      <w:divBdr>
                                        <w:top w:val="none" w:sz="0" w:space="0" w:color="auto"/>
                                        <w:left w:val="none" w:sz="0" w:space="0" w:color="auto"/>
                                        <w:bottom w:val="none" w:sz="0" w:space="0" w:color="auto"/>
                                        <w:right w:val="none" w:sz="0" w:space="0" w:color="auto"/>
                                      </w:divBdr>
                                      <w:divsChild>
                                        <w:div w:id="459885466">
                                          <w:marLeft w:val="0"/>
                                          <w:marRight w:val="0"/>
                                          <w:marTop w:val="0"/>
                                          <w:marBottom w:val="0"/>
                                          <w:divBdr>
                                            <w:top w:val="none" w:sz="0" w:space="0" w:color="auto"/>
                                            <w:left w:val="none" w:sz="0" w:space="0" w:color="auto"/>
                                            <w:bottom w:val="none" w:sz="0" w:space="0" w:color="auto"/>
                                            <w:right w:val="none" w:sz="0" w:space="0" w:color="auto"/>
                                          </w:divBdr>
                                          <w:divsChild>
                                            <w:div w:id="1049644688">
                                              <w:marLeft w:val="-225"/>
                                              <w:marRight w:val="-225"/>
                                              <w:marTop w:val="0"/>
                                              <w:marBottom w:val="0"/>
                                              <w:divBdr>
                                                <w:top w:val="none" w:sz="0" w:space="0" w:color="auto"/>
                                                <w:left w:val="none" w:sz="0" w:space="0" w:color="auto"/>
                                                <w:bottom w:val="none" w:sz="0" w:space="0" w:color="auto"/>
                                                <w:right w:val="none" w:sz="0" w:space="0" w:color="auto"/>
                                              </w:divBdr>
                                              <w:divsChild>
                                                <w:div w:id="2146660618">
                                                  <w:marLeft w:val="0"/>
                                                  <w:marRight w:val="0"/>
                                                  <w:marTop w:val="0"/>
                                                  <w:marBottom w:val="0"/>
                                                  <w:divBdr>
                                                    <w:top w:val="none" w:sz="0" w:space="0" w:color="auto"/>
                                                    <w:left w:val="none" w:sz="0" w:space="0" w:color="auto"/>
                                                    <w:bottom w:val="none" w:sz="0" w:space="0" w:color="auto"/>
                                                    <w:right w:val="none" w:sz="0" w:space="0" w:color="auto"/>
                                                  </w:divBdr>
                                                  <w:divsChild>
                                                    <w:div w:id="6606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638769">
                      <w:marLeft w:val="0"/>
                      <w:marRight w:val="0"/>
                      <w:marTop w:val="0"/>
                      <w:marBottom w:val="0"/>
                      <w:divBdr>
                        <w:top w:val="none" w:sz="0" w:space="0" w:color="auto"/>
                        <w:left w:val="none" w:sz="0" w:space="0" w:color="auto"/>
                        <w:bottom w:val="none" w:sz="0" w:space="0" w:color="auto"/>
                        <w:right w:val="none" w:sz="0" w:space="0" w:color="auto"/>
                      </w:divBdr>
                      <w:divsChild>
                        <w:div w:id="589389968">
                          <w:marLeft w:val="0"/>
                          <w:marRight w:val="0"/>
                          <w:marTop w:val="0"/>
                          <w:marBottom w:val="0"/>
                          <w:divBdr>
                            <w:top w:val="none" w:sz="0" w:space="0" w:color="auto"/>
                            <w:left w:val="none" w:sz="0" w:space="0" w:color="auto"/>
                            <w:bottom w:val="none" w:sz="0" w:space="0" w:color="auto"/>
                            <w:right w:val="none" w:sz="0" w:space="0" w:color="auto"/>
                          </w:divBdr>
                          <w:divsChild>
                            <w:div w:id="8392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78448">
          <w:marLeft w:val="0"/>
          <w:marRight w:val="0"/>
          <w:marTop w:val="0"/>
          <w:marBottom w:val="0"/>
          <w:divBdr>
            <w:top w:val="none" w:sz="0" w:space="0" w:color="auto"/>
            <w:left w:val="none" w:sz="0" w:space="0" w:color="auto"/>
            <w:bottom w:val="none" w:sz="0" w:space="0" w:color="auto"/>
            <w:right w:val="none" w:sz="0" w:space="0" w:color="auto"/>
          </w:divBdr>
          <w:divsChild>
            <w:div w:id="1403333143">
              <w:marLeft w:val="0"/>
              <w:marRight w:val="0"/>
              <w:marTop w:val="0"/>
              <w:marBottom w:val="0"/>
              <w:divBdr>
                <w:top w:val="none" w:sz="0" w:space="0" w:color="auto"/>
                <w:left w:val="none" w:sz="0" w:space="0" w:color="auto"/>
                <w:bottom w:val="none" w:sz="0" w:space="0" w:color="auto"/>
                <w:right w:val="none" w:sz="0" w:space="0" w:color="auto"/>
              </w:divBdr>
              <w:divsChild>
                <w:div w:id="1832676558">
                  <w:marLeft w:val="-225"/>
                  <w:marRight w:val="-225"/>
                  <w:marTop w:val="0"/>
                  <w:marBottom w:val="0"/>
                  <w:divBdr>
                    <w:top w:val="none" w:sz="0" w:space="0" w:color="auto"/>
                    <w:left w:val="none" w:sz="0" w:space="0" w:color="auto"/>
                    <w:bottom w:val="none" w:sz="0" w:space="0" w:color="auto"/>
                    <w:right w:val="none" w:sz="0" w:space="0" w:color="auto"/>
                  </w:divBdr>
                  <w:divsChild>
                    <w:div w:id="2068986982">
                      <w:marLeft w:val="0"/>
                      <w:marRight w:val="0"/>
                      <w:marTop w:val="0"/>
                      <w:marBottom w:val="0"/>
                      <w:divBdr>
                        <w:top w:val="none" w:sz="0" w:space="0" w:color="auto"/>
                        <w:left w:val="none" w:sz="0" w:space="0" w:color="auto"/>
                        <w:bottom w:val="none" w:sz="0" w:space="0" w:color="auto"/>
                        <w:right w:val="none" w:sz="0" w:space="0" w:color="auto"/>
                      </w:divBdr>
                      <w:divsChild>
                        <w:div w:id="1471093628">
                          <w:marLeft w:val="0"/>
                          <w:marRight w:val="0"/>
                          <w:marTop w:val="0"/>
                          <w:marBottom w:val="0"/>
                          <w:divBdr>
                            <w:top w:val="none" w:sz="0" w:space="0" w:color="auto"/>
                            <w:left w:val="none" w:sz="0" w:space="0" w:color="auto"/>
                            <w:bottom w:val="none" w:sz="0" w:space="0" w:color="auto"/>
                            <w:right w:val="none" w:sz="0" w:space="0" w:color="auto"/>
                          </w:divBdr>
                          <w:divsChild>
                            <w:div w:id="12385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1835">
                      <w:marLeft w:val="0"/>
                      <w:marRight w:val="0"/>
                      <w:marTop w:val="0"/>
                      <w:marBottom w:val="0"/>
                      <w:divBdr>
                        <w:top w:val="none" w:sz="0" w:space="0" w:color="auto"/>
                        <w:left w:val="none" w:sz="0" w:space="0" w:color="auto"/>
                        <w:bottom w:val="none" w:sz="0" w:space="0" w:color="auto"/>
                        <w:right w:val="none" w:sz="0" w:space="0" w:color="auto"/>
                      </w:divBdr>
                      <w:divsChild>
                        <w:div w:id="1828476741">
                          <w:marLeft w:val="0"/>
                          <w:marRight w:val="0"/>
                          <w:marTop w:val="0"/>
                          <w:marBottom w:val="0"/>
                          <w:divBdr>
                            <w:top w:val="none" w:sz="0" w:space="0" w:color="auto"/>
                            <w:left w:val="none" w:sz="0" w:space="0" w:color="auto"/>
                            <w:bottom w:val="none" w:sz="0" w:space="0" w:color="auto"/>
                            <w:right w:val="none" w:sz="0" w:space="0" w:color="auto"/>
                          </w:divBdr>
                          <w:divsChild>
                            <w:div w:id="1168448263">
                              <w:marLeft w:val="0"/>
                              <w:marRight w:val="0"/>
                              <w:marTop w:val="0"/>
                              <w:marBottom w:val="0"/>
                              <w:divBdr>
                                <w:top w:val="none" w:sz="0" w:space="0" w:color="auto"/>
                                <w:left w:val="none" w:sz="0" w:space="0" w:color="auto"/>
                                <w:bottom w:val="none" w:sz="0" w:space="0" w:color="auto"/>
                                <w:right w:val="none" w:sz="0" w:space="0" w:color="auto"/>
                              </w:divBdr>
                              <w:divsChild>
                                <w:div w:id="1417479610">
                                  <w:marLeft w:val="-225"/>
                                  <w:marRight w:val="-225"/>
                                  <w:marTop w:val="0"/>
                                  <w:marBottom w:val="0"/>
                                  <w:divBdr>
                                    <w:top w:val="none" w:sz="0" w:space="0" w:color="auto"/>
                                    <w:left w:val="none" w:sz="0" w:space="0" w:color="auto"/>
                                    <w:bottom w:val="none" w:sz="0" w:space="0" w:color="auto"/>
                                    <w:right w:val="none" w:sz="0" w:space="0" w:color="auto"/>
                                  </w:divBdr>
                                  <w:divsChild>
                                    <w:div w:id="1994600797">
                                      <w:marLeft w:val="0"/>
                                      <w:marRight w:val="0"/>
                                      <w:marTop w:val="0"/>
                                      <w:marBottom w:val="0"/>
                                      <w:divBdr>
                                        <w:top w:val="none" w:sz="0" w:space="0" w:color="auto"/>
                                        <w:left w:val="none" w:sz="0" w:space="0" w:color="auto"/>
                                        <w:bottom w:val="none" w:sz="0" w:space="0" w:color="auto"/>
                                        <w:right w:val="none" w:sz="0" w:space="0" w:color="auto"/>
                                      </w:divBdr>
                                      <w:divsChild>
                                        <w:div w:id="1764455699">
                                          <w:marLeft w:val="0"/>
                                          <w:marRight w:val="0"/>
                                          <w:marTop w:val="0"/>
                                          <w:marBottom w:val="0"/>
                                          <w:divBdr>
                                            <w:top w:val="none" w:sz="0" w:space="0" w:color="auto"/>
                                            <w:left w:val="none" w:sz="0" w:space="0" w:color="auto"/>
                                            <w:bottom w:val="none" w:sz="0" w:space="0" w:color="auto"/>
                                            <w:right w:val="none" w:sz="0" w:space="0" w:color="auto"/>
                                          </w:divBdr>
                                          <w:divsChild>
                                            <w:div w:id="1646281171">
                                              <w:marLeft w:val="-225"/>
                                              <w:marRight w:val="-225"/>
                                              <w:marTop w:val="0"/>
                                              <w:marBottom w:val="0"/>
                                              <w:divBdr>
                                                <w:top w:val="none" w:sz="0" w:space="0" w:color="auto"/>
                                                <w:left w:val="none" w:sz="0" w:space="0" w:color="auto"/>
                                                <w:bottom w:val="none" w:sz="0" w:space="0" w:color="auto"/>
                                                <w:right w:val="none" w:sz="0" w:space="0" w:color="auto"/>
                                              </w:divBdr>
                                              <w:divsChild>
                                                <w:div w:id="1446658168">
                                                  <w:marLeft w:val="0"/>
                                                  <w:marRight w:val="0"/>
                                                  <w:marTop w:val="0"/>
                                                  <w:marBottom w:val="0"/>
                                                  <w:divBdr>
                                                    <w:top w:val="none" w:sz="0" w:space="0" w:color="auto"/>
                                                    <w:left w:val="none" w:sz="0" w:space="0" w:color="auto"/>
                                                    <w:bottom w:val="none" w:sz="0" w:space="0" w:color="auto"/>
                                                    <w:right w:val="none" w:sz="0" w:space="0" w:color="auto"/>
                                                  </w:divBdr>
                                                  <w:divsChild>
                                                    <w:div w:id="9361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045658">
          <w:marLeft w:val="0"/>
          <w:marRight w:val="0"/>
          <w:marTop w:val="0"/>
          <w:marBottom w:val="0"/>
          <w:divBdr>
            <w:top w:val="none" w:sz="0" w:space="0" w:color="auto"/>
            <w:left w:val="none" w:sz="0" w:space="0" w:color="auto"/>
            <w:bottom w:val="none" w:sz="0" w:space="0" w:color="auto"/>
            <w:right w:val="none" w:sz="0" w:space="0" w:color="auto"/>
          </w:divBdr>
          <w:divsChild>
            <w:div w:id="2004971525">
              <w:marLeft w:val="0"/>
              <w:marRight w:val="0"/>
              <w:marTop w:val="0"/>
              <w:marBottom w:val="0"/>
              <w:divBdr>
                <w:top w:val="none" w:sz="0" w:space="0" w:color="auto"/>
                <w:left w:val="none" w:sz="0" w:space="0" w:color="auto"/>
                <w:bottom w:val="none" w:sz="0" w:space="0" w:color="auto"/>
                <w:right w:val="none" w:sz="0" w:space="0" w:color="auto"/>
              </w:divBdr>
              <w:divsChild>
                <w:div w:id="1346781445">
                  <w:marLeft w:val="-225"/>
                  <w:marRight w:val="-225"/>
                  <w:marTop w:val="0"/>
                  <w:marBottom w:val="0"/>
                  <w:divBdr>
                    <w:top w:val="none" w:sz="0" w:space="0" w:color="auto"/>
                    <w:left w:val="none" w:sz="0" w:space="0" w:color="auto"/>
                    <w:bottom w:val="none" w:sz="0" w:space="0" w:color="auto"/>
                    <w:right w:val="none" w:sz="0" w:space="0" w:color="auto"/>
                  </w:divBdr>
                  <w:divsChild>
                    <w:div w:id="1755081907">
                      <w:marLeft w:val="0"/>
                      <w:marRight w:val="0"/>
                      <w:marTop w:val="0"/>
                      <w:marBottom w:val="0"/>
                      <w:divBdr>
                        <w:top w:val="none" w:sz="0" w:space="0" w:color="auto"/>
                        <w:left w:val="none" w:sz="0" w:space="0" w:color="auto"/>
                        <w:bottom w:val="none" w:sz="0" w:space="0" w:color="auto"/>
                        <w:right w:val="none" w:sz="0" w:space="0" w:color="auto"/>
                      </w:divBdr>
                      <w:divsChild>
                        <w:div w:id="252326965">
                          <w:marLeft w:val="0"/>
                          <w:marRight w:val="0"/>
                          <w:marTop w:val="0"/>
                          <w:marBottom w:val="0"/>
                          <w:divBdr>
                            <w:top w:val="none" w:sz="0" w:space="0" w:color="auto"/>
                            <w:left w:val="none" w:sz="0" w:space="0" w:color="auto"/>
                            <w:bottom w:val="none" w:sz="0" w:space="0" w:color="auto"/>
                            <w:right w:val="none" w:sz="0" w:space="0" w:color="auto"/>
                          </w:divBdr>
                          <w:divsChild>
                            <w:div w:id="809788176">
                              <w:marLeft w:val="0"/>
                              <w:marRight w:val="0"/>
                              <w:marTop w:val="0"/>
                              <w:marBottom w:val="0"/>
                              <w:divBdr>
                                <w:top w:val="none" w:sz="0" w:space="0" w:color="auto"/>
                                <w:left w:val="none" w:sz="0" w:space="0" w:color="auto"/>
                                <w:bottom w:val="none" w:sz="0" w:space="0" w:color="auto"/>
                                <w:right w:val="none" w:sz="0" w:space="0" w:color="auto"/>
                              </w:divBdr>
                              <w:divsChild>
                                <w:div w:id="169880540">
                                  <w:marLeft w:val="-225"/>
                                  <w:marRight w:val="-225"/>
                                  <w:marTop w:val="0"/>
                                  <w:marBottom w:val="0"/>
                                  <w:divBdr>
                                    <w:top w:val="none" w:sz="0" w:space="0" w:color="auto"/>
                                    <w:left w:val="none" w:sz="0" w:space="0" w:color="auto"/>
                                    <w:bottom w:val="none" w:sz="0" w:space="0" w:color="auto"/>
                                    <w:right w:val="none" w:sz="0" w:space="0" w:color="auto"/>
                                  </w:divBdr>
                                  <w:divsChild>
                                    <w:div w:id="592711114">
                                      <w:marLeft w:val="0"/>
                                      <w:marRight w:val="0"/>
                                      <w:marTop w:val="0"/>
                                      <w:marBottom w:val="0"/>
                                      <w:divBdr>
                                        <w:top w:val="none" w:sz="0" w:space="0" w:color="auto"/>
                                        <w:left w:val="none" w:sz="0" w:space="0" w:color="auto"/>
                                        <w:bottom w:val="none" w:sz="0" w:space="0" w:color="auto"/>
                                        <w:right w:val="none" w:sz="0" w:space="0" w:color="auto"/>
                                      </w:divBdr>
                                      <w:divsChild>
                                        <w:div w:id="587346398">
                                          <w:marLeft w:val="0"/>
                                          <w:marRight w:val="0"/>
                                          <w:marTop w:val="0"/>
                                          <w:marBottom w:val="0"/>
                                          <w:divBdr>
                                            <w:top w:val="none" w:sz="0" w:space="0" w:color="auto"/>
                                            <w:left w:val="none" w:sz="0" w:space="0" w:color="auto"/>
                                            <w:bottom w:val="none" w:sz="0" w:space="0" w:color="auto"/>
                                            <w:right w:val="none" w:sz="0" w:space="0" w:color="auto"/>
                                          </w:divBdr>
                                          <w:divsChild>
                                            <w:div w:id="252203024">
                                              <w:marLeft w:val="-225"/>
                                              <w:marRight w:val="-225"/>
                                              <w:marTop w:val="0"/>
                                              <w:marBottom w:val="0"/>
                                              <w:divBdr>
                                                <w:top w:val="none" w:sz="0" w:space="0" w:color="auto"/>
                                                <w:left w:val="none" w:sz="0" w:space="0" w:color="auto"/>
                                                <w:bottom w:val="none" w:sz="0" w:space="0" w:color="auto"/>
                                                <w:right w:val="none" w:sz="0" w:space="0" w:color="auto"/>
                                              </w:divBdr>
                                              <w:divsChild>
                                                <w:div w:id="946543031">
                                                  <w:marLeft w:val="0"/>
                                                  <w:marRight w:val="0"/>
                                                  <w:marTop w:val="0"/>
                                                  <w:marBottom w:val="0"/>
                                                  <w:divBdr>
                                                    <w:top w:val="none" w:sz="0" w:space="0" w:color="auto"/>
                                                    <w:left w:val="none" w:sz="0" w:space="0" w:color="auto"/>
                                                    <w:bottom w:val="none" w:sz="0" w:space="0" w:color="auto"/>
                                                    <w:right w:val="none" w:sz="0" w:space="0" w:color="auto"/>
                                                  </w:divBdr>
                                                  <w:divsChild>
                                                    <w:div w:id="9300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047900">
                      <w:marLeft w:val="0"/>
                      <w:marRight w:val="0"/>
                      <w:marTop w:val="0"/>
                      <w:marBottom w:val="0"/>
                      <w:divBdr>
                        <w:top w:val="none" w:sz="0" w:space="0" w:color="auto"/>
                        <w:left w:val="none" w:sz="0" w:space="0" w:color="auto"/>
                        <w:bottom w:val="none" w:sz="0" w:space="0" w:color="auto"/>
                        <w:right w:val="none" w:sz="0" w:space="0" w:color="auto"/>
                      </w:divBdr>
                      <w:divsChild>
                        <w:div w:id="2108495933">
                          <w:marLeft w:val="0"/>
                          <w:marRight w:val="0"/>
                          <w:marTop w:val="0"/>
                          <w:marBottom w:val="0"/>
                          <w:divBdr>
                            <w:top w:val="none" w:sz="0" w:space="0" w:color="auto"/>
                            <w:left w:val="none" w:sz="0" w:space="0" w:color="auto"/>
                            <w:bottom w:val="none" w:sz="0" w:space="0" w:color="auto"/>
                            <w:right w:val="none" w:sz="0" w:space="0" w:color="auto"/>
                          </w:divBdr>
                          <w:divsChild>
                            <w:div w:id="6931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768708">
          <w:marLeft w:val="0"/>
          <w:marRight w:val="0"/>
          <w:marTop w:val="0"/>
          <w:marBottom w:val="0"/>
          <w:divBdr>
            <w:top w:val="none" w:sz="0" w:space="0" w:color="auto"/>
            <w:left w:val="none" w:sz="0" w:space="0" w:color="auto"/>
            <w:bottom w:val="none" w:sz="0" w:space="0" w:color="auto"/>
            <w:right w:val="none" w:sz="0" w:space="0" w:color="auto"/>
          </w:divBdr>
          <w:divsChild>
            <w:div w:id="277182037">
              <w:marLeft w:val="0"/>
              <w:marRight w:val="0"/>
              <w:marTop w:val="0"/>
              <w:marBottom w:val="0"/>
              <w:divBdr>
                <w:top w:val="none" w:sz="0" w:space="0" w:color="auto"/>
                <w:left w:val="none" w:sz="0" w:space="0" w:color="auto"/>
                <w:bottom w:val="none" w:sz="0" w:space="0" w:color="auto"/>
                <w:right w:val="none" w:sz="0" w:space="0" w:color="auto"/>
              </w:divBdr>
              <w:divsChild>
                <w:div w:id="1387609960">
                  <w:marLeft w:val="-225"/>
                  <w:marRight w:val="-225"/>
                  <w:marTop w:val="0"/>
                  <w:marBottom w:val="0"/>
                  <w:divBdr>
                    <w:top w:val="none" w:sz="0" w:space="0" w:color="auto"/>
                    <w:left w:val="none" w:sz="0" w:space="0" w:color="auto"/>
                    <w:bottom w:val="none" w:sz="0" w:space="0" w:color="auto"/>
                    <w:right w:val="none" w:sz="0" w:space="0" w:color="auto"/>
                  </w:divBdr>
                  <w:divsChild>
                    <w:div w:id="1485774432">
                      <w:marLeft w:val="0"/>
                      <w:marRight w:val="0"/>
                      <w:marTop w:val="0"/>
                      <w:marBottom w:val="0"/>
                      <w:divBdr>
                        <w:top w:val="none" w:sz="0" w:space="0" w:color="auto"/>
                        <w:left w:val="none" w:sz="0" w:space="0" w:color="auto"/>
                        <w:bottom w:val="none" w:sz="0" w:space="0" w:color="auto"/>
                        <w:right w:val="none" w:sz="0" w:space="0" w:color="auto"/>
                      </w:divBdr>
                      <w:divsChild>
                        <w:div w:id="2072531886">
                          <w:marLeft w:val="0"/>
                          <w:marRight w:val="0"/>
                          <w:marTop w:val="0"/>
                          <w:marBottom w:val="0"/>
                          <w:divBdr>
                            <w:top w:val="none" w:sz="0" w:space="0" w:color="auto"/>
                            <w:left w:val="none" w:sz="0" w:space="0" w:color="auto"/>
                            <w:bottom w:val="none" w:sz="0" w:space="0" w:color="auto"/>
                            <w:right w:val="none" w:sz="0" w:space="0" w:color="auto"/>
                          </w:divBdr>
                          <w:divsChild>
                            <w:div w:id="459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35880">
      <w:bodyDiv w:val="1"/>
      <w:marLeft w:val="0"/>
      <w:marRight w:val="0"/>
      <w:marTop w:val="0"/>
      <w:marBottom w:val="0"/>
      <w:divBdr>
        <w:top w:val="none" w:sz="0" w:space="0" w:color="auto"/>
        <w:left w:val="none" w:sz="0" w:space="0" w:color="auto"/>
        <w:bottom w:val="none" w:sz="0" w:space="0" w:color="auto"/>
        <w:right w:val="none" w:sz="0" w:space="0" w:color="auto"/>
      </w:divBdr>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48220">
      <w:bodyDiv w:val="1"/>
      <w:marLeft w:val="0"/>
      <w:marRight w:val="0"/>
      <w:marTop w:val="0"/>
      <w:marBottom w:val="0"/>
      <w:divBdr>
        <w:top w:val="none" w:sz="0" w:space="0" w:color="auto"/>
        <w:left w:val="none" w:sz="0" w:space="0" w:color="auto"/>
        <w:bottom w:val="none" w:sz="0" w:space="0" w:color="auto"/>
        <w:right w:val="none" w:sz="0" w:space="0" w:color="auto"/>
      </w:divBdr>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980186842">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030033021">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10991497">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401363848">
      <w:bodyDiv w:val="1"/>
      <w:marLeft w:val="0"/>
      <w:marRight w:val="0"/>
      <w:marTop w:val="0"/>
      <w:marBottom w:val="0"/>
      <w:divBdr>
        <w:top w:val="none" w:sz="0" w:space="0" w:color="auto"/>
        <w:left w:val="none" w:sz="0" w:space="0" w:color="auto"/>
        <w:bottom w:val="none" w:sz="0" w:space="0" w:color="auto"/>
        <w:right w:val="none" w:sz="0" w:space="0" w:color="auto"/>
      </w:divBdr>
    </w:div>
    <w:div w:id="1404796775">
      <w:bodyDiv w:val="1"/>
      <w:marLeft w:val="0"/>
      <w:marRight w:val="0"/>
      <w:marTop w:val="0"/>
      <w:marBottom w:val="0"/>
      <w:divBdr>
        <w:top w:val="none" w:sz="0" w:space="0" w:color="auto"/>
        <w:left w:val="none" w:sz="0" w:space="0" w:color="auto"/>
        <w:bottom w:val="none" w:sz="0" w:space="0" w:color="auto"/>
        <w:right w:val="none" w:sz="0" w:space="0" w:color="auto"/>
      </w:divBdr>
    </w:div>
    <w:div w:id="1409882150">
      <w:bodyDiv w:val="1"/>
      <w:marLeft w:val="0"/>
      <w:marRight w:val="0"/>
      <w:marTop w:val="0"/>
      <w:marBottom w:val="0"/>
      <w:divBdr>
        <w:top w:val="none" w:sz="0" w:space="0" w:color="auto"/>
        <w:left w:val="none" w:sz="0" w:space="0" w:color="auto"/>
        <w:bottom w:val="none" w:sz="0" w:space="0" w:color="auto"/>
        <w:right w:val="none" w:sz="0" w:space="0" w:color="auto"/>
      </w:divBdr>
    </w:div>
    <w:div w:id="1436942338">
      <w:bodyDiv w:val="1"/>
      <w:marLeft w:val="0"/>
      <w:marRight w:val="0"/>
      <w:marTop w:val="0"/>
      <w:marBottom w:val="0"/>
      <w:divBdr>
        <w:top w:val="none" w:sz="0" w:space="0" w:color="auto"/>
        <w:left w:val="none" w:sz="0" w:space="0" w:color="auto"/>
        <w:bottom w:val="none" w:sz="0" w:space="0" w:color="auto"/>
        <w:right w:val="none" w:sz="0" w:space="0" w:color="auto"/>
      </w:divBdr>
    </w:div>
    <w:div w:id="1449277672">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6573">
      <w:bodyDiv w:val="1"/>
      <w:marLeft w:val="0"/>
      <w:marRight w:val="0"/>
      <w:marTop w:val="0"/>
      <w:marBottom w:val="0"/>
      <w:divBdr>
        <w:top w:val="none" w:sz="0" w:space="0" w:color="auto"/>
        <w:left w:val="none" w:sz="0" w:space="0" w:color="auto"/>
        <w:bottom w:val="none" w:sz="0" w:space="0" w:color="auto"/>
        <w:right w:val="none" w:sz="0" w:space="0" w:color="auto"/>
      </w:divBdr>
    </w:div>
    <w:div w:id="1544439871">
      <w:bodyDiv w:val="1"/>
      <w:marLeft w:val="0"/>
      <w:marRight w:val="0"/>
      <w:marTop w:val="0"/>
      <w:marBottom w:val="0"/>
      <w:divBdr>
        <w:top w:val="none" w:sz="0" w:space="0" w:color="auto"/>
        <w:left w:val="none" w:sz="0" w:space="0" w:color="auto"/>
        <w:bottom w:val="none" w:sz="0" w:space="0" w:color="auto"/>
        <w:right w:val="none" w:sz="0" w:space="0" w:color="auto"/>
      </w:divBdr>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49287104">
      <w:bodyDiv w:val="1"/>
      <w:marLeft w:val="0"/>
      <w:marRight w:val="0"/>
      <w:marTop w:val="0"/>
      <w:marBottom w:val="0"/>
      <w:divBdr>
        <w:top w:val="none" w:sz="0" w:space="0" w:color="auto"/>
        <w:left w:val="none" w:sz="0" w:space="0" w:color="auto"/>
        <w:bottom w:val="none" w:sz="0" w:space="0" w:color="auto"/>
        <w:right w:val="none" w:sz="0" w:space="0" w:color="auto"/>
      </w:divBdr>
      <w:divsChild>
        <w:div w:id="1444687294">
          <w:marLeft w:val="0"/>
          <w:marRight w:val="0"/>
          <w:marTop w:val="0"/>
          <w:marBottom w:val="0"/>
          <w:divBdr>
            <w:top w:val="none" w:sz="0" w:space="0" w:color="auto"/>
            <w:left w:val="none" w:sz="0" w:space="0" w:color="auto"/>
            <w:bottom w:val="none" w:sz="0" w:space="0" w:color="auto"/>
            <w:right w:val="none" w:sz="0" w:space="0" w:color="auto"/>
          </w:divBdr>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986070">
      <w:bodyDiv w:val="1"/>
      <w:marLeft w:val="0"/>
      <w:marRight w:val="0"/>
      <w:marTop w:val="0"/>
      <w:marBottom w:val="0"/>
      <w:divBdr>
        <w:top w:val="none" w:sz="0" w:space="0" w:color="auto"/>
        <w:left w:val="none" w:sz="0" w:space="0" w:color="auto"/>
        <w:bottom w:val="none" w:sz="0" w:space="0" w:color="auto"/>
        <w:right w:val="none" w:sz="0" w:space="0" w:color="auto"/>
      </w:divBdr>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3554720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26743">
      <w:bodyDiv w:val="1"/>
      <w:marLeft w:val="0"/>
      <w:marRight w:val="0"/>
      <w:marTop w:val="0"/>
      <w:marBottom w:val="0"/>
      <w:divBdr>
        <w:top w:val="none" w:sz="0" w:space="0" w:color="auto"/>
        <w:left w:val="none" w:sz="0" w:space="0" w:color="auto"/>
        <w:bottom w:val="none" w:sz="0" w:space="0" w:color="auto"/>
        <w:right w:val="none" w:sz="0" w:space="0" w:color="auto"/>
      </w:divBdr>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58233506">
      <w:bodyDiv w:val="1"/>
      <w:marLeft w:val="0"/>
      <w:marRight w:val="0"/>
      <w:marTop w:val="0"/>
      <w:marBottom w:val="0"/>
      <w:divBdr>
        <w:top w:val="none" w:sz="0" w:space="0" w:color="auto"/>
        <w:left w:val="none" w:sz="0" w:space="0" w:color="auto"/>
        <w:bottom w:val="none" w:sz="0" w:space="0" w:color="auto"/>
        <w:right w:val="none" w:sz="0" w:space="0" w:color="auto"/>
      </w:divBdr>
    </w:div>
    <w:div w:id="2070569446">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loedorn@bloedorn-pr.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c@gw-software.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3772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4362</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2</cp:revision>
  <cp:lastPrinted>2023-11-07T11:10:00Z</cp:lastPrinted>
  <dcterms:created xsi:type="dcterms:W3CDTF">2024-01-14T11:28:00Z</dcterms:created>
  <dcterms:modified xsi:type="dcterms:W3CDTF">2024-01-14T11:28:00Z</dcterms:modified>
</cp:coreProperties>
</file>