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3D8" w:rsidRDefault="006753D8">
      <w:pPr>
        <w:pStyle w:val="berschrift1"/>
        <w:tabs>
          <w:tab w:val="left" w:pos="0"/>
        </w:tabs>
      </w:pPr>
      <w:r>
        <w:t>Presseinformation</w:t>
      </w:r>
    </w:p>
    <w:p w:rsidR="00AA3EBA" w:rsidRDefault="00AA3EBA">
      <w:pPr>
        <w:rPr>
          <w:sz w:val="32"/>
        </w:rPr>
      </w:pPr>
    </w:p>
    <w:p w:rsidR="004B4A71" w:rsidRPr="00A24C11" w:rsidRDefault="001170C9" w:rsidP="008D570A">
      <w:pPr>
        <w:pStyle w:val="bodytext"/>
        <w:spacing w:before="0" w:after="0"/>
        <w:rPr>
          <w:rFonts w:ascii="Univers" w:hAnsi="Univers"/>
          <w:b/>
          <w:sz w:val="28"/>
          <w:szCs w:val="28"/>
        </w:rPr>
      </w:pPr>
      <w:r>
        <w:rPr>
          <w:rFonts w:ascii="Univers" w:hAnsi="Univers"/>
          <w:b/>
          <w:sz w:val="28"/>
          <w:szCs w:val="28"/>
        </w:rPr>
        <w:t xml:space="preserve">Mit digitaler Planung </w:t>
      </w:r>
      <w:r w:rsidR="00866AD4">
        <w:rPr>
          <w:rFonts w:ascii="Univers" w:hAnsi="Univers"/>
          <w:b/>
          <w:sz w:val="28"/>
          <w:szCs w:val="28"/>
        </w:rPr>
        <w:t>Baukosten im Griff</w:t>
      </w:r>
    </w:p>
    <w:p w:rsidR="008D570A" w:rsidRDefault="008D570A" w:rsidP="008D570A">
      <w:pPr>
        <w:pStyle w:val="bodytext"/>
        <w:spacing w:before="0" w:after="0"/>
        <w:rPr>
          <w:rFonts w:ascii="Univers" w:hAnsi="Univers"/>
          <w:b/>
          <w:sz w:val="28"/>
          <w:szCs w:val="28"/>
        </w:rPr>
      </w:pPr>
    </w:p>
    <w:p w:rsidR="00866AD4" w:rsidRPr="008C0553" w:rsidRDefault="00660A0C" w:rsidP="00866AD4">
      <w:pPr>
        <w:pStyle w:val="bodytext"/>
        <w:spacing w:before="0" w:after="0"/>
        <w:jc w:val="right"/>
        <w:rPr>
          <w:rFonts w:ascii="Univers" w:hAnsi="Univers"/>
          <w:b/>
          <w:i/>
        </w:rPr>
      </w:pPr>
      <w:r w:rsidRPr="008C0553">
        <w:rPr>
          <w:rFonts w:ascii="Univers" w:hAnsi="Univers"/>
          <w:b/>
          <w:i/>
        </w:rPr>
        <w:t xml:space="preserve">California.pro </w:t>
      </w:r>
      <w:r w:rsidR="000A5110">
        <w:rPr>
          <w:rFonts w:ascii="Univers" w:hAnsi="Univers"/>
          <w:b/>
          <w:i/>
        </w:rPr>
        <w:t xml:space="preserve">mit </w:t>
      </w:r>
      <w:r w:rsidRPr="008C0553">
        <w:rPr>
          <w:rFonts w:ascii="Univers" w:hAnsi="Univers"/>
          <w:b/>
          <w:i/>
        </w:rPr>
        <w:t>CPIXML-Format</w:t>
      </w:r>
    </w:p>
    <w:p w:rsidR="00866AD4" w:rsidRDefault="00866AD4" w:rsidP="008D570A">
      <w:pPr>
        <w:pStyle w:val="bodytext"/>
        <w:spacing w:before="0" w:after="0"/>
        <w:rPr>
          <w:rFonts w:ascii="Univers" w:hAnsi="Univers"/>
          <w:b/>
          <w:sz w:val="28"/>
          <w:szCs w:val="28"/>
        </w:rPr>
      </w:pPr>
    </w:p>
    <w:p w:rsidR="00866AD4" w:rsidRPr="00866AD4" w:rsidRDefault="001F7120" w:rsidP="00866AD4">
      <w:pPr>
        <w:spacing w:line="360" w:lineRule="auto"/>
        <w:rPr>
          <w:rFonts w:ascii="Arial" w:hAnsi="Arial" w:cs="Arial"/>
          <w:sz w:val="20"/>
          <w:szCs w:val="20"/>
        </w:rPr>
      </w:pPr>
      <w:r w:rsidRPr="00866AD4">
        <w:rPr>
          <w:rFonts w:ascii="Arial" w:hAnsi="Arial" w:cs="Arial"/>
          <w:b/>
          <w:sz w:val="20"/>
          <w:szCs w:val="20"/>
        </w:rPr>
        <w:t xml:space="preserve">München, im </w:t>
      </w:r>
      <w:r w:rsidR="00866AD4" w:rsidRPr="00866AD4">
        <w:rPr>
          <w:rFonts w:ascii="Arial" w:hAnsi="Arial" w:cs="Arial"/>
          <w:b/>
          <w:sz w:val="20"/>
          <w:szCs w:val="20"/>
        </w:rPr>
        <w:t>April</w:t>
      </w:r>
      <w:r w:rsidRPr="00866AD4">
        <w:rPr>
          <w:rFonts w:ascii="Arial" w:hAnsi="Arial" w:cs="Arial"/>
          <w:b/>
          <w:sz w:val="20"/>
          <w:szCs w:val="20"/>
        </w:rPr>
        <w:t xml:space="preserve"> </w:t>
      </w:r>
      <w:r w:rsidR="001E34E8" w:rsidRPr="00866AD4">
        <w:rPr>
          <w:rFonts w:ascii="Arial" w:hAnsi="Arial" w:cs="Arial"/>
          <w:b/>
          <w:sz w:val="20"/>
          <w:szCs w:val="20"/>
        </w:rPr>
        <w:t>2019</w:t>
      </w:r>
      <w:r w:rsidRPr="00866AD4">
        <w:rPr>
          <w:rFonts w:ascii="Arial" w:hAnsi="Arial" w:cs="Arial"/>
          <w:sz w:val="20"/>
          <w:szCs w:val="20"/>
        </w:rPr>
        <w:t xml:space="preserve">. </w:t>
      </w:r>
      <w:r w:rsidR="00866AD4" w:rsidRPr="00866AD4">
        <w:rPr>
          <w:rFonts w:ascii="Arial" w:hAnsi="Arial" w:cs="Arial"/>
          <w:sz w:val="20"/>
          <w:szCs w:val="20"/>
        </w:rPr>
        <w:t xml:space="preserve">Die Idee durchgängiger digitaler Planung ist am einfachsten mit modellorientierter Mengen- und Kostenermittlung umsetzbar. Mit dem Modul BIM2AVA und California.pro übernimmt der Kostenplaner automatisiert Mengen und Bauteile direkt aus der CAD in die AVA. War bisher die Übergabe von Modelldaten dem BuildingSMART-Dateiformat IFC vorbehalten, hat </w:t>
      </w:r>
      <w:r w:rsidR="00866AD4">
        <w:rPr>
          <w:rFonts w:ascii="Arial" w:hAnsi="Arial" w:cs="Arial"/>
          <w:sz w:val="20"/>
          <w:szCs w:val="20"/>
        </w:rPr>
        <w:t xml:space="preserve">die </w:t>
      </w:r>
      <w:r w:rsidR="00866AD4" w:rsidRPr="00866AD4">
        <w:rPr>
          <w:rFonts w:ascii="Arial" w:hAnsi="Arial" w:cs="Arial"/>
          <w:sz w:val="20"/>
          <w:szCs w:val="20"/>
        </w:rPr>
        <w:t xml:space="preserve">G&amp;W </w:t>
      </w:r>
      <w:r w:rsidR="00866AD4">
        <w:rPr>
          <w:rFonts w:ascii="Arial" w:hAnsi="Arial" w:cs="Arial"/>
          <w:sz w:val="20"/>
          <w:szCs w:val="20"/>
        </w:rPr>
        <w:t xml:space="preserve">Software AG </w:t>
      </w:r>
      <w:r w:rsidR="00866AD4" w:rsidRPr="00866AD4">
        <w:rPr>
          <w:rFonts w:ascii="Arial" w:hAnsi="Arial" w:cs="Arial"/>
          <w:sz w:val="20"/>
          <w:szCs w:val="20"/>
        </w:rPr>
        <w:t xml:space="preserve">mit der 2019er Version von California.pro das in der Infrastrukturplanung weit verbreitete CPIXML-Format integriert. Das Prinzip ist identisch. Massenlisten im EXCEL-Format oder auf Papier werden ebenso überflüssig wie das mühsame Abgreifen von Mengeninformationen aus dem A0-Plot. </w:t>
      </w:r>
    </w:p>
    <w:p w:rsidR="000A5110" w:rsidRDefault="000A5110" w:rsidP="00EF50AA">
      <w:pPr>
        <w:spacing w:line="360" w:lineRule="auto"/>
        <w:rPr>
          <w:rFonts w:ascii="Arial" w:hAnsi="Arial" w:cs="Arial"/>
          <w:sz w:val="20"/>
          <w:szCs w:val="20"/>
        </w:rPr>
      </w:pPr>
    </w:p>
    <w:p w:rsidR="00EF50AA" w:rsidRDefault="00866AD4" w:rsidP="00EF50AA">
      <w:pPr>
        <w:spacing w:line="360" w:lineRule="auto"/>
        <w:rPr>
          <w:rFonts w:ascii="Arial" w:hAnsi="Arial" w:cs="Arial"/>
          <w:sz w:val="20"/>
          <w:szCs w:val="20"/>
        </w:rPr>
      </w:pPr>
      <w:r w:rsidRPr="00866AD4">
        <w:rPr>
          <w:rFonts w:ascii="Arial" w:hAnsi="Arial" w:cs="Arial"/>
          <w:sz w:val="20"/>
          <w:szCs w:val="20"/>
        </w:rPr>
        <w:t xml:space="preserve">Der Kostenplaner hat mit BIM2AVA alle wesentlichen Informationen im Zugriff. Neben den </w:t>
      </w:r>
      <w:r w:rsidRPr="00F71261">
        <w:rPr>
          <w:rFonts w:ascii="Arial" w:hAnsi="Arial" w:cs="Arial"/>
          <w:sz w:val="20"/>
          <w:szCs w:val="20"/>
        </w:rPr>
        <w:t>schon aus dem IFC-Transfer bekannten Standardinformationen und der Visualisierung</w:t>
      </w:r>
      <w:r w:rsidR="001B63A8" w:rsidRPr="00F71261">
        <w:rPr>
          <w:rFonts w:ascii="Arial" w:hAnsi="Arial" w:cs="Arial"/>
          <w:sz w:val="20"/>
          <w:szCs w:val="20"/>
        </w:rPr>
        <w:t xml:space="preserve"> können CAD-Systeme </w:t>
      </w:r>
      <w:r w:rsidRPr="00F71261">
        <w:rPr>
          <w:rFonts w:ascii="Arial" w:hAnsi="Arial" w:cs="Arial"/>
          <w:sz w:val="20"/>
          <w:szCs w:val="20"/>
        </w:rPr>
        <w:t>zusätzlich Werte wie Schichtdicken, Volumen, Material und sogar</w:t>
      </w:r>
      <w:r w:rsidR="00F71261" w:rsidRPr="00F71261">
        <w:rPr>
          <w:rFonts w:ascii="Arial" w:hAnsi="Arial" w:cs="Arial"/>
          <w:sz w:val="20"/>
          <w:szCs w:val="20"/>
        </w:rPr>
        <w:t xml:space="preserve"> </w:t>
      </w:r>
      <w:r w:rsidR="001B63A8" w:rsidRPr="00F71261">
        <w:rPr>
          <w:rFonts w:ascii="Arial" w:hAnsi="Arial" w:cs="Arial"/>
          <w:sz w:val="20"/>
          <w:szCs w:val="20"/>
        </w:rPr>
        <w:t xml:space="preserve">Identifikationen </w:t>
      </w:r>
      <w:r w:rsidRPr="00F71261">
        <w:rPr>
          <w:rFonts w:ascii="Arial" w:hAnsi="Arial" w:cs="Arial"/>
          <w:sz w:val="20"/>
          <w:szCs w:val="20"/>
        </w:rPr>
        <w:t>für definierte Kostenelemente frei Haus</w:t>
      </w:r>
      <w:r w:rsidR="001B63A8" w:rsidRPr="00F71261">
        <w:rPr>
          <w:rFonts w:ascii="Arial" w:hAnsi="Arial" w:cs="Arial"/>
          <w:sz w:val="20"/>
          <w:szCs w:val="20"/>
        </w:rPr>
        <w:t xml:space="preserve"> liefern</w:t>
      </w:r>
      <w:r w:rsidRPr="00F71261">
        <w:rPr>
          <w:rFonts w:ascii="Arial" w:hAnsi="Arial" w:cs="Arial"/>
          <w:sz w:val="20"/>
          <w:szCs w:val="20"/>
        </w:rPr>
        <w:t>.</w:t>
      </w:r>
      <w:r w:rsidR="00EF50AA" w:rsidRPr="00F71261">
        <w:rPr>
          <w:rFonts w:ascii="Arial" w:hAnsi="Arial" w:cs="Arial"/>
          <w:sz w:val="20"/>
          <w:szCs w:val="20"/>
        </w:rPr>
        <w:t xml:space="preserve"> </w:t>
      </w:r>
      <w:r w:rsidRPr="00F71261">
        <w:rPr>
          <w:rFonts w:ascii="Arial" w:hAnsi="Arial" w:cs="Arial"/>
          <w:sz w:val="20"/>
          <w:szCs w:val="20"/>
        </w:rPr>
        <w:t>BIM2AVA wertet das Bauwerksmodell nach vorgebbaren Kriterien selbständig aus. Es stellt jedes Einzelbauteil mit allen Eigenschaften bereit und gruppiert automatisch gleiche Bauteile in Varianten.</w:t>
      </w:r>
      <w:r w:rsidRPr="00EF50AA">
        <w:rPr>
          <w:rFonts w:ascii="Arial" w:hAnsi="Arial" w:cs="Arial"/>
          <w:sz w:val="20"/>
          <w:szCs w:val="20"/>
        </w:rPr>
        <w:t xml:space="preserve"> </w:t>
      </w:r>
    </w:p>
    <w:p w:rsidR="00EF50AA" w:rsidRDefault="00EF50AA" w:rsidP="00EF50AA">
      <w:pPr>
        <w:spacing w:line="360" w:lineRule="auto"/>
        <w:rPr>
          <w:rFonts w:ascii="Arial" w:hAnsi="Arial" w:cs="Arial"/>
          <w:sz w:val="20"/>
          <w:szCs w:val="20"/>
        </w:rPr>
      </w:pPr>
    </w:p>
    <w:p w:rsidR="00866AD4" w:rsidRPr="00294918" w:rsidRDefault="00866AD4" w:rsidP="00866AD4">
      <w:pPr>
        <w:spacing w:line="360" w:lineRule="auto"/>
        <w:rPr>
          <w:rFonts w:ascii="Arial" w:hAnsi="Arial" w:cs="Arial"/>
          <w:sz w:val="20"/>
          <w:szCs w:val="20"/>
        </w:rPr>
      </w:pPr>
      <w:r w:rsidRPr="00EF50AA">
        <w:rPr>
          <w:rFonts w:ascii="Arial" w:hAnsi="Arial" w:cs="Arial"/>
          <w:sz w:val="20"/>
          <w:szCs w:val="20"/>
        </w:rPr>
        <w:t xml:space="preserve">Der Planer </w:t>
      </w:r>
      <w:r w:rsidR="00EF50AA">
        <w:rPr>
          <w:rFonts w:ascii="Arial" w:hAnsi="Arial" w:cs="Arial"/>
          <w:sz w:val="20"/>
          <w:szCs w:val="20"/>
        </w:rPr>
        <w:t>qualifiziert automatisiert</w:t>
      </w:r>
      <w:r w:rsidRPr="00EF50AA">
        <w:rPr>
          <w:rFonts w:ascii="Arial" w:hAnsi="Arial" w:cs="Arial"/>
          <w:sz w:val="20"/>
          <w:szCs w:val="20"/>
        </w:rPr>
        <w:t xml:space="preserve"> mit nur einer Leistungsdefinition in der Variante unzählige Bauteile. Dabei greift er auf das STLK, das STLB-Bau</w:t>
      </w:r>
      <w:r w:rsidR="00EF50AA">
        <w:rPr>
          <w:rFonts w:ascii="Arial" w:hAnsi="Arial" w:cs="Arial"/>
          <w:sz w:val="20"/>
          <w:szCs w:val="20"/>
        </w:rPr>
        <w:t>,</w:t>
      </w:r>
      <w:r w:rsidRPr="00EF50AA">
        <w:rPr>
          <w:rFonts w:ascii="Arial" w:hAnsi="Arial" w:cs="Arial"/>
          <w:sz w:val="20"/>
          <w:szCs w:val="20"/>
        </w:rPr>
        <w:t xml:space="preserve"> auf eigene Projektdaten oder individuelle Erfahrungswerte zurück. California.pro </w:t>
      </w:r>
      <w:r w:rsidR="00EF50AA">
        <w:rPr>
          <w:rFonts w:ascii="Arial" w:hAnsi="Arial" w:cs="Arial"/>
          <w:sz w:val="20"/>
          <w:szCs w:val="20"/>
        </w:rPr>
        <w:t>wandelt</w:t>
      </w:r>
      <w:r w:rsidRPr="00EF50AA">
        <w:rPr>
          <w:rFonts w:ascii="Arial" w:hAnsi="Arial" w:cs="Arial"/>
          <w:sz w:val="20"/>
          <w:szCs w:val="20"/>
        </w:rPr>
        <w:t xml:space="preserve"> das Bauwerkmodell auf Knopfdruck in ein LV um oder </w:t>
      </w:r>
      <w:r w:rsidR="001170C9">
        <w:rPr>
          <w:rFonts w:ascii="Arial" w:hAnsi="Arial" w:cs="Arial"/>
          <w:sz w:val="20"/>
          <w:szCs w:val="20"/>
        </w:rPr>
        <w:t xml:space="preserve">stellt es </w:t>
      </w:r>
      <w:r w:rsidRPr="00EF50AA">
        <w:rPr>
          <w:rFonts w:ascii="Arial" w:hAnsi="Arial" w:cs="Arial"/>
          <w:sz w:val="20"/>
          <w:szCs w:val="20"/>
        </w:rPr>
        <w:t xml:space="preserve">als AKVS- </w:t>
      </w:r>
      <w:r w:rsidR="001170C9">
        <w:rPr>
          <w:rFonts w:ascii="Arial" w:hAnsi="Arial" w:cs="Arial"/>
          <w:sz w:val="20"/>
          <w:szCs w:val="20"/>
        </w:rPr>
        <w:t>respektive</w:t>
      </w:r>
      <w:r w:rsidRPr="00EF50AA">
        <w:rPr>
          <w:rFonts w:ascii="Arial" w:hAnsi="Arial" w:cs="Arial"/>
          <w:sz w:val="20"/>
          <w:szCs w:val="20"/>
        </w:rPr>
        <w:t xml:space="preserve"> DIN276-Kostenstruktur dar. Vergaben und Abrechnungen sind auch immer wieder aus der Sicht des Modells visualisierbar. Änderungen durch </w:t>
      </w:r>
      <w:r w:rsidRPr="00F71261">
        <w:rPr>
          <w:rFonts w:ascii="Arial" w:hAnsi="Arial" w:cs="Arial"/>
          <w:sz w:val="20"/>
          <w:szCs w:val="20"/>
        </w:rPr>
        <w:t xml:space="preserve">Überplanungen </w:t>
      </w:r>
      <w:r w:rsidR="001B63A8" w:rsidRPr="00F71261">
        <w:rPr>
          <w:rFonts w:ascii="Arial" w:hAnsi="Arial" w:cs="Arial"/>
          <w:sz w:val="20"/>
          <w:szCs w:val="20"/>
        </w:rPr>
        <w:t>sind</w:t>
      </w:r>
      <w:r w:rsidRPr="00F71261">
        <w:rPr>
          <w:rFonts w:ascii="Arial" w:hAnsi="Arial" w:cs="Arial"/>
          <w:sz w:val="20"/>
          <w:szCs w:val="20"/>
        </w:rPr>
        <w:t xml:space="preserve"> im LV sichtbar, aktualisieren</w:t>
      </w:r>
      <w:r w:rsidRPr="00EF50AA">
        <w:rPr>
          <w:rFonts w:ascii="Arial" w:hAnsi="Arial" w:cs="Arial"/>
          <w:sz w:val="20"/>
          <w:szCs w:val="20"/>
        </w:rPr>
        <w:t xml:space="preserve"> die AKVS- oder DIN276-Kostenauswertungen und führen sogar automatisch zu geplanten Nachträgen.</w:t>
      </w:r>
      <w:r w:rsidR="00EF50AA">
        <w:rPr>
          <w:rFonts w:ascii="Arial" w:hAnsi="Arial" w:cs="Arial"/>
          <w:sz w:val="20"/>
          <w:szCs w:val="20"/>
        </w:rPr>
        <w:t xml:space="preserve"> </w:t>
      </w:r>
      <w:r w:rsidR="00EF50AA" w:rsidRPr="00866AD4">
        <w:rPr>
          <w:rFonts w:ascii="Arial" w:hAnsi="Arial" w:cs="Arial"/>
          <w:sz w:val="20"/>
          <w:szCs w:val="20"/>
        </w:rPr>
        <w:t>Die computergestützte Auswertung des Bauwerkmodells mit der automatischen Verknüpfung von Bauteilen mit Kosten und Ausschreibungspositionen spart Zeit, schafft Transparenz und erleichtert den Prozess von Planänderungen enorm.</w:t>
      </w:r>
      <w:r w:rsidR="001170C9">
        <w:rPr>
          <w:rFonts w:ascii="Arial" w:hAnsi="Arial" w:cs="Arial"/>
          <w:sz w:val="20"/>
          <w:szCs w:val="20"/>
        </w:rPr>
        <w:t xml:space="preserve"> </w:t>
      </w:r>
      <w:r w:rsidR="00EF50AA">
        <w:rPr>
          <w:rFonts w:ascii="Arial" w:hAnsi="Arial" w:cs="Arial"/>
          <w:sz w:val="20"/>
          <w:szCs w:val="20"/>
        </w:rPr>
        <w:t>Und</w:t>
      </w:r>
      <w:r w:rsidRPr="00EF50AA">
        <w:rPr>
          <w:rFonts w:ascii="Arial" w:hAnsi="Arial" w:cs="Arial"/>
          <w:sz w:val="20"/>
          <w:szCs w:val="20"/>
        </w:rPr>
        <w:t xml:space="preserve"> wenn es unbedingt sein soll</w:t>
      </w:r>
      <w:r w:rsidR="001170C9">
        <w:rPr>
          <w:rFonts w:ascii="Arial" w:hAnsi="Arial" w:cs="Arial"/>
          <w:sz w:val="20"/>
          <w:szCs w:val="20"/>
        </w:rPr>
        <w:t>,</w:t>
      </w:r>
      <w:r w:rsidR="00EF50AA">
        <w:rPr>
          <w:rFonts w:ascii="Arial" w:hAnsi="Arial" w:cs="Arial"/>
          <w:sz w:val="20"/>
          <w:szCs w:val="20"/>
        </w:rPr>
        <w:t xml:space="preserve"> kann der Planer a</w:t>
      </w:r>
      <w:r w:rsidRPr="00EF50AA">
        <w:rPr>
          <w:rFonts w:ascii="Arial" w:hAnsi="Arial" w:cs="Arial"/>
          <w:sz w:val="20"/>
          <w:szCs w:val="20"/>
        </w:rPr>
        <w:t xml:space="preserve">lle Kostendaten der Planer in frei definierbaren Strukturen nach EXCEL transportieren. So bleibt auch die Weiternutzung in </w:t>
      </w:r>
      <w:bookmarkStart w:id="0" w:name="_GoBack"/>
      <w:r w:rsidRPr="00294918">
        <w:rPr>
          <w:rFonts w:ascii="Arial" w:hAnsi="Arial" w:cs="Arial"/>
          <w:sz w:val="20"/>
          <w:szCs w:val="20"/>
        </w:rPr>
        <w:t>Drittprogrammen immer eine Option</w:t>
      </w:r>
      <w:r w:rsidR="001170C9" w:rsidRPr="00294918">
        <w:rPr>
          <w:rFonts w:ascii="Arial" w:hAnsi="Arial" w:cs="Arial"/>
          <w:sz w:val="20"/>
          <w:szCs w:val="20"/>
        </w:rPr>
        <w:t>.</w:t>
      </w:r>
    </w:p>
    <w:bookmarkEnd w:id="0"/>
    <w:p w:rsidR="000621B5" w:rsidRPr="005E3B23" w:rsidRDefault="000621B5" w:rsidP="009E2E08">
      <w:pPr>
        <w:shd w:val="clear" w:color="auto" w:fill="FFFFFF"/>
        <w:spacing w:line="360" w:lineRule="auto"/>
        <w:rPr>
          <w:rFonts w:ascii="Arial" w:hAnsi="Arial" w:cs="Arial"/>
          <w:sz w:val="20"/>
          <w:szCs w:val="20"/>
        </w:rPr>
      </w:pPr>
    </w:p>
    <w:p w:rsidR="00A757C0" w:rsidRPr="009E2E08" w:rsidRDefault="00A757C0" w:rsidP="009E2E08">
      <w:pPr>
        <w:shd w:val="clear" w:color="auto" w:fill="FFFFFF"/>
        <w:spacing w:line="360" w:lineRule="auto"/>
        <w:rPr>
          <w:rFonts w:ascii="Arial" w:hAnsi="Arial" w:cs="Arial"/>
          <w:sz w:val="20"/>
          <w:szCs w:val="20"/>
        </w:rPr>
      </w:pPr>
      <w:r w:rsidRPr="009E2E08">
        <w:rPr>
          <w:rFonts w:ascii="Arial" w:hAnsi="Arial" w:cs="Arial"/>
          <w:sz w:val="20"/>
          <w:szCs w:val="20"/>
        </w:rPr>
        <w:lastRenderedPageBreak/>
        <w:t xml:space="preserve">Weitere Informationen siehe </w:t>
      </w:r>
      <w:hyperlink r:id="rId8" w:history="1">
        <w:r w:rsidRPr="009E2E08">
          <w:rPr>
            <w:rStyle w:val="Hyperlink"/>
            <w:rFonts w:ascii="Arial" w:hAnsi="Arial" w:cs="Arial"/>
            <w:color w:val="auto"/>
            <w:sz w:val="20"/>
            <w:szCs w:val="20"/>
          </w:rPr>
          <w:t>www.gw-software.de</w:t>
        </w:r>
      </w:hyperlink>
      <w:r w:rsidRPr="009E2E08">
        <w:rPr>
          <w:rFonts w:ascii="Arial" w:hAnsi="Arial" w:cs="Arial"/>
          <w:sz w:val="20"/>
          <w:szCs w:val="20"/>
        </w:rPr>
        <w:t xml:space="preserve"> </w:t>
      </w:r>
    </w:p>
    <w:p w:rsidR="006A44B5" w:rsidRDefault="006A44B5" w:rsidP="00385A8B">
      <w:pPr>
        <w:pStyle w:val="BMKIntro"/>
        <w:rPr>
          <w:rFonts w:ascii="Arial" w:hAnsi="Arial"/>
          <w:sz w:val="20"/>
          <w:szCs w:val="20"/>
          <w:lang w:val="de-DE"/>
        </w:rPr>
      </w:pPr>
    </w:p>
    <w:p w:rsidR="00AE78E4" w:rsidRDefault="00EF50AA" w:rsidP="001374B5">
      <w:pPr>
        <w:tabs>
          <w:tab w:val="left" w:pos="1276"/>
        </w:tabs>
        <w:rPr>
          <w:rFonts w:ascii="Arial" w:hAnsi="Arial" w:cs="Arial"/>
          <w:sz w:val="18"/>
          <w:szCs w:val="18"/>
          <w:lang w:eastAsia="de-DE"/>
        </w:rPr>
      </w:pPr>
      <w:r>
        <w:rPr>
          <w:noProof/>
          <w:lang w:eastAsia="de-DE"/>
        </w:rPr>
        <w:drawing>
          <wp:inline distT="0" distB="0" distL="0" distR="0">
            <wp:extent cx="2162175" cy="2162175"/>
            <wp:effectExtent l="0" t="0" r="9525" b="9525"/>
            <wp:docPr id="1" name="Grafik 1" descr="interaktiv 6mal6 300dpi bim2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aktiv 6mal6 300dpi bim2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EF50AA" w:rsidRDefault="00EF50AA" w:rsidP="001374B5">
      <w:pPr>
        <w:tabs>
          <w:tab w:val="left" w:pos="1276"/>
        </w:tabs>
        <w:rPr>
          <w:rFonts w:ascii="Arial" w:hAnsi="Arial" w:cs="Arial"/>
          <w:sz w:val="18"/>
          <w:szCs w:val="18"/>
          <w:lang w:eastAsia="de-DE"/>
        </w:rPr>
      </w:pPr>
    </w:p>
    <w:p w:rsidR="001374B5" w:rsidRPr="00EF50AA" w:rsidRDefault="00EB6665" w:rsidP="001374B5">
      <w:pPr>
        <w:tabs>
          <w:tab w:val="left" w:pos="1276"/>
        </w:tabs>
        <w:rPr>
          <w:rFonts w:ascii="Arial" w:hAnsi="Arial" w:cs="Arial"/>
          <w:sz w:val="18"/>
          <w:szCs w:val="18"/>
        </w:rPr>
      </w:pPr>
      <w:r w:rsidRPr="00EF50AA">
        <w:rPr>
          <w:rFonts w:ascii="Arial" w:hAnsi="Arial" w:cs="Arial"/>
          <w:sz w:val="18"/>
          <w:szCs w:val="18"/>
          <w:lang w:eastAsia="de-DE"/>
        </w:rPr>
        <w:t>Dateiname:</w:t>
      </w:r>
      <w:r w:rsidR="00F52CC9" w:rsidRPr="00EF50AA">
        <w:rPr>
          <w:rFonts w:ascii="Arial" w:hAnsi="Arial" w:cs="Arial"/>
          <w:sz w:val="18"/>
          <w:szCs w:val="18"/>
          <w:lang w:eastAsia="de-DE"/>
        </w:rPr>
        <w:tab/>
      </w:r>
      <w:r w:rsidR="00F55539">
        <w:rPr>
          <w:rFonts w:ascii="Arial" w:hAnsi="Arial" w:cs="Arial"/>
          <w:sz w:val="18"/>
          <w:szCs w:val="18"/>
          <w:lang w:eastAsia="de-DE"/>
        </w:rPr>
        <w:t>Abbildung 1</w:t>
      </w:r>
    </w:p>
    <w:p w:rsidR="008C045A" w:rsidRPr="00EF50AA" w:rsidRDefault="001374B5" w:rsidP="001374B5">
      <w:pPr>
        <w:tabs>
          <w:tab w:val="left" w:pos="1276"/>
        </w:tabs>
        <w:ind w:left="1410" w:hanging="1410"/>
        <w:rPr>
          <w:rFonts w:ascii="Arial" w:hAnsi="Arial" w:cs="Arial"/>
          <w:sz w:val="18"/>
          <w:szCs w:val="18"/>
        </w:rPr>
      </w:pPr>
      <w:r w:rsidRPr="00EF50AA">
        <w:rPr>
          <w:rFonts w:ascii="Arial" w:hAnsi="Arial" w:cs="Arial"/>
          <w:sz w:val="18"/>
          <w:szCs w:val="18"/>
        </w:rPr>
        <w:t>Untertitel:</w:t>
      </w:r>
      <w:r w:rsidRPr="00EF50AA">
        <w:rPr>
          <w:rFonts w:ascii="Arial" w:hAnsi="Arial" w:cs="Arial"/>
          <w:sz w:val="18"/>
          <w:szCs w:val="18"/>
        </w:rPr>
        <w:tab/>
      </w:r>
      <w:r w:rsidR="00EF50AA" w:rsidRPr="00EF50AA">
        <w:rPr>
          <w:rFonts w:ascii="Arial" w:hAnsi="Arial" w:cs="Arial"/>
          <w:sz w:val="18"/>
          <w:szCs w:val="18"/>
        </w:rPr>
        <w:t>Visualisierung Bauwerk Straße inklusive Detailinformationen</w:t>
      </w:r>
    </w:p>
    <w:p w:rsidR="001374B5" w:rsidRPr="003F4C6C" w:rsidRDefault="001374B5" w:rsidP="001374B5">
      <w:pPr>
        <w:tabs>
          <w:tab w:val="left" w:pos="1276"/>
        </w:tabs>
        <w:rPr>
          <w:rFonts w:ascii="Arial" w:hAnsi="Arial" w:cs="Arial"/>
          <w:sz w:val="18"/>
          <w:szCs w:val="18"/>
        </w:rPr>
      </w:pPr>
    </w:p>
    <w:p w:rsidR="00B819D3" w:rsidRDefault="00B819D3" w:rsidP="001374B5">
      <w:pPr>
        <w:tabs>
          <w:tab w:val="left" w:pos="-14459"/>
          <w:tab w:val="left" w:pos="1276"/>
        </w:tabs>
        <w:spacing w:line="360" w:lineRule="auto"/>
        <w:rPr>
          <w:rFonts w:ascii="Arial" w:hAnsi="Arial" w:cs="Arial"/>
          <w:sz w:val="18"/>
          <w:szCs w:val="18"/>
        </w:rPr>
      </w:pPr>
    </w:p>
    <w:p w:rsidR="00EF50AA" w:rsidRDefault="00EF50AA" w:rsidP="001374B5">
      <w:pPr>
        <w:tabs>
          <w:tab w:val="left" w:pos="-14459"/>
          <w:tab w:val="left" w:pos="1276"/>
        </w:tabs>
        <w:spacing w:line="360" w:lineRule="auto"/>
        <w:rPr>
          <w:rFonts w:ascii="Arial" w:hAnsi="Arial" w:cs="Arial"/>
          <w:sz w:val="18"/>
          <w:szCs w:val="18"/>
        </w:rPr>
      </w:pPr>
      <w:r>
        <w:rPr>
          <w:noProof/>
          <w:lang w:eastAsia="de-DE"/>
        </w:rPr>
        <w:drawing>
          <wp:inline distT="0" distB="0" distL="0" distR="0">
            <wp:extent cx="4324350" cy="2162175"/>
            <wp:effectExtent l="0" t="0" r="0" b="9525"/>
            <wp:docPr id="5" name="Grafik 5" descr="interaktiv 12mal6 300 dpi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aktiv 12mal6 300 dpi Mod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inline>
        </w:drawing>
      </w:r>
    </w:p>
    <w:p w:rsidR="00B819D3" w:rsidRDefault="00B819D3" w:rsidP="001374B5">
      <w:pPr>
        <w:tabs>
          <w:tab w:val="left" w:pos="-14459"/>
          <w:tab w:val="left" w:pos="1276"/>
        </w:tabs>
        <w:spacing w:line="360" w:lineRule="auto"/>
        <w:rPr>
          <w:rFonts w:ascii="Arial" w:hAnsi="Arial" w:cs="Arial"/>
          <w:sz w:val="18"/>
          <w:szCs w:val="18"/>
        </w:rPr>
      </w:pPr>
    </w:p>
    <w:p w:rsidR="00272C01" w:rsidRDefault="00B819D3" w:rsidP="00272C01">
      <w:pPr>
        <w:tabs>
          <w:tab w:val="left" w:pos="1276"/>
        </w:tabs>
        <w:rPr>
          <w:rFonts w:ascii="Arial" w:hAnsi="Arial" w:cs="Arial"/>
          <w:sz w:val="18"/>
          <w:szCs w:val="18"/>
          <w:lang w:eastAsia="de-DE"/>
        </w:rPr>
      </w:pPr>
      <w:r w:rsidRPr="003F4C6C">
        <w:rPr>
          <w:rFonts w:ascii="Arial" w:hAnsi="Arial" w:cs="Arial"/>
          <w:sz w:val="18"/>
          <w:szCs w:val="18"/>
          <w:lang w:eastAsia="de-DE"/>
        </w:rPr>
        <w:t>Dateiname:</w:t>
      </w:r>
      <w:r w:rsidRPr="003F4C6C">
        <w:rPr>
          <w:rFonts w:ascii="Arial" w:hAnsi="Arial" w:cs="Arial"/>
          <w:sz w:val="18"/>
          <w:szCs w:val="18"/>
          <w:lang w:eastAsia="de-DE"/>
        </w:rPr>
        <w:tab/>
      </w:r>
      <w:r w:rsidR="00EF50AA">
        <w:rPr>
          <w:rFonts w:ascii="Arial" w:hAnsi="Arial" w:cs="Arial"/>
          <w:sz w:val="18"/>
          <w:szCs w:val="18"/>
          <w:lang w:eastAsia="de-DE"/>
        </w:rPr>
        <w:t xml:space="preserve">Abbildung </w:t>
      </w:r>
      <w:r w:rsidR="00F55539">
        <w:rPr>
          <w:rFonts w:ascii="Arial" w:hAnsi="Arial" w:cs="Arial"/>
          <w:sz w:val="18"/>
          <w:szCs w:val="18"/>
          <w:lang w:eastAsia="de-DE"/>
        </w:rPr>
        <w:t>2</w:t>
      </w:r>
    </w:p>
    <w:p w:rsidR="00B819D3" w:rsidRPr="00EF50AA" w:rsidRDefault="00B819D3" w:rsidP="00272C01">
      <w:pPr>
        <w:tabs>
          <w:tab w:val="left" w:pos="1276"/>
        </w:tabs>
        <w:rPr>
          <w:rFonts w:ascii="Arial" w:hAnsi="Arial" w:cs="Arial"/>
          <w:sz w:val="18"/>
          <w:szCs w:val="18"/>
        </w:rPr>
      </w:pPr>
      <w:r w:rsidRPr="00EF50AA">
        <w:rPr>
          <w:rFonts w:ascii="Arial" w:hAnsi="Arial" w:cs="Arial"/>
          <w:sz w:val="18"/>
          <w:szCs w:val="18"/>
        </w:rPr>
        <w:t>Untertitel:</w:t>
      </w:r>
      <w:r w:rsidRPr="00EF50AA">
        <w:rPr>
          <w:rFonts w:ascii="Arial" w:hAnsi="Arial" w:cs="Arial"/>
          <w:sz w:val="18"/>
          <w:szCs w:val="18"/>
        </w:rPr>
        <w:tab/>
      </w:r>
      <w:r w:rsidR="00EF50AA">
        <w:rPr>
          <w:rFonts w:ascii="Arial" w:hAnsi="Arial" w:cs="Arial"/>
          <w:sz w:val="20"/>
          <w:szCs w:val="20"/>
        </w:rPr>
        <w:t>F</w:t>
      </w:r>
      <w:r w:rsidR="00EF50AA" w:rsidRPr="00EF50AA">
        <w:rPr>
          <w:rFonts w:ascii="Arial" w:hAnsi="Arial" w:cs="Arial"/>
          <w:sz w:val="20"/>
          <w:szCs w:val="20"/>
        </w:rPr>
        <w:t>ortgeschrittene Kostenermittlung in der Struktur eines CPIXML-Modells</w:t>
      </w:r>
      <w:r w:rsidR="00EF50AA">
        <w:rPr>
          <w:rFonts w:ascii="Arial" w:hAnsi="Arial" w:cs="Arial"/>
          <w:sz w:val="20"/>
          <w:szCs w:val="20"/>
        </w:rPr>
        <w:t xml:space="preserve"> in </w:t>
      </w:r>
      <w:r w:rsidR="00EF50AA" w:rsidRPr="00EF50AA">
        <w:rPr>
          <w:rFonts w:ascii="Arial" w:hAnsi="Arial" w:cs="Arial"/>
          <w:sz w:val="18"/>
          <w:szCs w:val="18"/>
        </w:rPr>
        <w:t xml:space="preserve">California.pro </w:t>
      </w:r>
      <w:r w:rsidR="00EF50AA" w:rsidRPr="00EF50AA">
        <w:rPr>
          <w:rFonts w:ascii="Arial" w:hAnsi="Arial" w:cs="Arial"/>
          <w:noProof/>
          <w:sz w:val="18"/>
          <w:szCs w:val="18"/>
        </w:rPr>
        <w:t>sortiert nach Bauteilen</w:t>
      </w:r>
    </w:p>
    <w:p w:rsidR="00B819D3" w:rsidRPr="003F4C6C" w:rsidRDefault="00B819D3" w:rsidP="00B819D3">
      <w:pPr>
        <w:tabs>
          <w:tab w:val="left" w:pos="1276"/>
        </w:tabs>
        <w:rPr>
          <w:rFonts w:ascii="Arial" w:hAnsi="Arial" w:cs="Arial"/>
          <w:sz w:val="18"/>
          <w:szCs w:val="18"/>
        </w:rPr>
      </w:pPr>
    </w:p>
    <w:p w:rsidR="00D827B9" w:rsidRDefault="00D827B9" w:rsidP="001374B5">
      <w:pPr>
        <w:tabs>
          <w:tab w:val="left" w:pos="-14459"/>
          <w:tab w:val="left" w:pos="1276"/>
        </w:tabs>
        <w:spacing w:line="360" w:lineRule="auto"/>
        <w:rPr>
          <w:rFonts w:ascii="Arial" w:hAnsi="Arial" w:cs="Arial"/>
          <w:sz w:val="18"/>
          <w:szCs w:val="18"/>
        </w:rPr>
      </w:pPr>
      <w:r w:rsidRPr="00BA2AB0">
        <w:rPr>
          <w:rFonts w:ascii="Arial" w:hAnsi="Arial" w:cs="Arial"/>
          <w:sz w:val="18"/>
          <w:szCs w:val="18"/>
        </w:rPr>
        <w:t>Quelle:</w:t>
      </w:r>
      <w:r w:rsidRPr="00BA2AB0">
        <w:rPr>
          <w:rFonts w:ascii="Arial" w:hAnsi="Arial" w:cs="Arial"/>
          <w:sz w:val="18"/>
          <w:szCs w:val="18"/>
        </w:rPr>
        <w:tab/>
        <w:t>G&amp;W Software AG, München</w:t>
      </w:r>
    </w:p>
    <w:p w:rsidR="008F79DC" w:rsidRDefault="008F79DC" w:rsidP="00937972">
      <w:pPr>
        <w:tabs>
          <w:tab w:val="left" w:pos="993"/>
        </w:tabs>
        <w:spacing w:line="360" w:lineRule="auto"/>
        <w:rPr>
          <w:rFonts w:ascii="Arial" w:hAnsi="Arial" w:cs="Arial"/>
          <w:sz w:val="18"/>
          <w:szCs w:val="18"/>
        </w:rPr>
      </w:pPr>
    </w:p>
    <w:p w:rsidR="005408CD" w:rsidRDefault="00294918" w:rsidP="005408CD">
      <w:pPr>
        <w:shd w:val="clear" w:color="auto" w:fill="FFFFFF"/>
        <w:spacing w:line="336" w:lineRule="auto"/>
        <w:rPr>
          <w:rFonts w:ascii="Arial" w:hAnsi="Arial" w:cs="Arial"/>
          <w:sz w:val="18"/>
          <w:szCs w:val="18"/>
        </w:rPr>
      </w:pPr>
      <w:r>
        <w:rPr>
          <w:rFonts w:ascii="Arial" w:hAnsi="Arial" w:cs="Arial"/>
          <w:sz w:val="18"/>
          <w:szCs w:val="18"/>
        </w:rPr>
        <w:pict>
          <v:rect id="_x0000_i1025" style="width:0;height:.75pt" o:hralign="center" o:hrstd="t" o:hrnoshade="t" o:hr="t" fillcolor="#aca899" stroked="f"/>
        </w:pict>
      </w:r>
    </w:p>
    <w:p w:rsidR="00D30E67" w:rsidRPr="00AE0FCA" w:rsidRDefault="00D30E67" w:rsidP="00D30E67">
      <w:pPr>
        <w:pStyle w:val="BMKFlietext"/>
        <w:spacing w:line="276" w:lineRule="auto"/>
        <w:rPr>
          <w:rFonts w:ascii="Arial" w:hAnsi="Arial"/>
          <w:b/>
          <w:bCs/>
          <w:spacing w:val="-2"/>
          <w:sz w:val="20"/>
          <w:szCs w:val="20"/>
          <w:lang w:val="de-DE"/>
        </w:rPr>
      </w:pPr>
      <w:r w:rsidRPr="00AE0FCA">
        <w:rPr>
          <w:rFonts w:ascii="Arial" w:hAnsi="Arial"/>
          <w:b/>
          <w:bCs/>
          <w:spacing w:val="-2"/>
          <w:sz w:val="20"/>
          <w:szCs w:val="20"/>
          <w:lang w:val="de-DE"/>
        </w:rPr>
        <w:t>Über G&amp;W</w:t>
      </w:r>
    </w:p>
    <w:p w:rsidR="00D30E67" w:rsidRPr="00376914" w:rsidRDefault="00D30E67" w:rsidP="00D30E67">
      <w:pPr>
        <w:pStyle w:val="Textkrper"/>
        <w:spacing w:line="276" w:lineRule="auto"/>
        <w:rPr>
          <w:rFonts w:ascii="Arial" w:hAnsi="Arial" w:cs="Arial"/>
          <w:sz w:val="18"/>
          <w:szCs w:val="18"/>
        </w:rPr>
      </w:pPr>
      <w:r w:rsidRPr="00376914">
        <w:rPr>
          <w:rFonts w:ascii="Arial" w:hAnsi="Arial" w:cs="Arial"/>
          <w:sz w:val="18"/>
          <w:szCs w:val="18"/>
        </w:rPr>
        <w:t xml:space="preserve">Die G&amp;W Software </w:t>
      </w:r>
      <w:r>
        <w:rPr>
          <w:rFonts w:ascii="Arial" w:hAnsi="Arial" w:cs="Arial"/>
          <w:sz w:val="18"/>
          <w:szCs w:val="18"/>
        </w:rPr>
        <w:t>AG</w:t>
      </w:r>
      <w:r w:rsidRPr="00376914">
        <w:rPr>
          <w:rFonts w:ascii="Arial" w:hAnsi="Arial" w:cs="Arial"/>
          <w:sz w:val="18"/>
          <w:szCs w:val="18"/>
        </w:rPr>
        <w:t xml:space="preserve"> ist seit über 30 Jahren der Software-Spezialist </w:t>
      </w:r>
      <w:r>
        <w:rPr>
          <w:rFonts w:ascii="Arial" w:hAnsi="Arial" w:cs="Arial"/>
          <w:sz w:val="18"/>
          <w:szCs w:val="18"/>
          <w:lang w:val="de-DE"/>
        </w:rPr>
        <w:t xml:space="preserve">für </w:t>
      </w:r>
      <w:r w:rsidRPr="00376914">
        <w:rPr>
          <w:rFonts w:ascii="Arial" w:hAnsi="Arial" w:cs="Arial"/>
          <w:sz w:val="18"/>
          <w:szCs w:val="18"/>
          <w:lang w:val="de-DE"/>
        </w:rPr>
        <w:t>durchgängige AVA-Soft</w:t>
      </w:r>
      <w:r w:rsidR="008C388C">
        <w:rPr>
          <w:rFonts w:ascii="Arial" w:hAnsi="Arial" w:cs="Arial"/>
          <w:sz w:val="18"/>
          <w:szCs w:val="18"/>
          <w:lang w:val="de-DE"/>
        </w:rPr>
        <w:softHyphen/>
      </w:r>
      <w:r w:rsidRPr="00376914">
        <w:rPr>
          <w:rFonts w:ascii="Arial" w:hAnsi="Arial" w:cs="Arial"/>
          <w:sz w:val="18"/>
          <w:szCs w:val="18"/>
          <w:lang w:val="de-DE"/>
        </w:rPr>
        <w:t>ware und Baumanagementlösungen</w:t>
      </w:r>
      <w:r w:rsidRPr="00376914">
        <w:rPr>
          <w:rFonts w:ascii="Arial" w:hAnsi="Arial" w:cs="Arial"/>
          <w:sz w:val="18"/>
          <w:szCs w:val="18"/>
        </w:rPr>
        <w:t xml:space="preserve"> für Bau und Unterhalt. Im Stammhaus in München sind Entwick</w:t>
      </w:r>
      <w:r w:rsidR="00230653">
        <w:rPr>
          <w:rFonts w:ascii="Arial" w:hAnsi="Arial" w:cs="Arial"/>
          <w:sz w:val="18"/>
          <w:szCs w:val="18"/>
          <w:lang w:val="de-DE"/>
        </w:rPr>
        <w:softHyphen/>
      </w:r>
      <w:r w:rsidRPr="00376914">
        <w:rPr>
          <w:rFonts w:ascii="Arial" w:hAnsi="Arial" w:cs="Arial"/>
          <w:sz w:val="18"/>
          <w:szCs w:val="18"/>
        </w:rPr>
        <w:t>lung, Vertrieb und Support angesiedelt. Für eine flächendeckende Betreuung der Kunden sorgen eigene Niederlassungen in Essen und Berlin</w:t>
      </w:r>
      <w:r w:rsidRPr="00376914">
        <w:rPr>
          <w:rFonts w:ascii="Arial" w:hAnsi="Arial" w:cs="Arial"/>
          <w:sz w:val="18"/>
          <w:szCs w:val="18"/>
          <w:lang w:val="de-DE"/>
        </w:rPr>
        <w:t>, die Geschäftsstelle Südwest bei Stuttgart</w:t>
      </w:r>
      <w:r w:rsidRPr="00376914">
        <w:rPr>
          <w:rFonts w:ascii="Arial" w:hAnsi="Arial" w:cs="Arial"/>
          <w:sz w:val="18"/>
          <w:szCs w:val="18"/>
        </w:rPr>
        <w:t xml:space="preserve"> sowie ein bundesweites Netz von Vertriebs- und Servicepartnern. Der Fokus von G&amp;W liegt auf Standardsoft</w:t>
      </w:r>
      <w:r w:rsidR="008C388C">
        <w:rPr>
          <w:rFonts w:ascii="Arial" w:hAnsi="Arial" w:cs="Arial"/>
          <w:sz w:val="18"/>
          <w:szCs w:val="18"/>
          <w:lang w:val="de-DE"/>
        </w:rPr>
        <w:softHyphen/>
      </w:r>
      <w:r w:rsidRPr="00376914">
        <w:rPr>
          <w:rFonts w:ascii="Arial" w:hAnsi="Arial" w:cs="Arial"/>
          <w:sz w:val="18"/>
          <w:szCs w:val="18"/>
        </w:rPr>
        <w:t xml:space="preserve">ware für Kostenplanung, AVA und Baucontrolling. </w:t>
      </w:r>
      <w:r w:rsidRPr="00376914">
        <w:rPr>
          <w:rFonts w:ascii="Arial" w:hAnsi="Arial" w:cs="Arial"/>
          <w:spacing w:val="-2"/>
          <w:sz w:val="18"/>
          <w:szCs w:val="18"/>
        </w:rPr>
        <w:t>Vom ersten Kostenrahmen bis zur Kostendokumen</w:t>
      </w:r>
      <w:r w:rsidR="008C388C">
        <w:rPr>
          <w:rFonts w:ascii="Arial" w:hAnsi="Arial" w:cs="Arial"/>
          <w:spacing w:val="-2"/>
          <w:sz w:val="18"/>
          <w:szCs w:val="18"/>
          <w:lang w:val="de-DE"/>
        </w:rPr>
        <w:softHyphen/>
      </w:r>
      <w:r w:rsidRPr="00376914">
        <w:rPr>
          <w:rFonts w:ascii="Arial" w:hAnsi="Arial" w:cs="Arial"/>
          <w:spacing w:val="-2"/>
          <w:sz w:val="18"/>
          <w:szCs w:val="18"/>
        </w:rPr>
        <w:t xml:space="preserve">tation </w:t>
      </w:r>
      <w:r w:rsidRPr="00376914">
        <w:rPr>
          <w:rFonts w:ascii="Arial" w:hAnsi="Arial" w:cs="Arial"/>
          <w:sz w:val="18"/>
          <w:szCs w:val="18"/>
        </w:rPr>
        <w:t xml:space="preserve">abgeschlossener Baumaßnahmen unterstützt das Unternehmen die Prozesse seiner Kunden </w:t>
      </w:r>
      <w:r w:rsidRPr="00376914">
        <w:rPr>
          <w:rFonts w:ascii="Arial" w:hAnsi="Arial" w:cs="Arial"/>
          <w:sz w:val="18"/>
          <w:szCs w:val="18"/>
        </w:rPr>
        <w:lastRenderedPageBreak/>
        <w:t>durchgängig</w:t>
      </w:r>
      <w:r w:rsidRPr="00376914">
        <w:rPr>
          <w:rFonts w:ascii="Arial" w:hAnsi="Arial" w:cs="Arial"/>
          <w:sz w:val="18"/>
          <w:szCs w:val="18"/>
          <w:lang w:val="de-DE"/>
        </w:rPr>
        <w:t>, insbesondere auch den BIM-basierten Planungsprozess.</w:t>
      </w:r>
      <w:r w:rsidRPr="00376914">
        <w:rPr>
          <w:rFonts w:ascii="Arial" w:hAnsi="Arial" w:cs="Arial"/>
          <w:sz w:val="18"/>
          <w:szCs w:val="18"/>
        </w:rPr>
        <w:t xml:space="preserve"> Auch die Optimierung der Abwicklung von Rahmenvertrags-Maßnahmen für den Unterhalt und andere wiederkehrende Maß</w:t>
      </w:r>
      <w:r w:rsidR="008C388C">
        <w:rPr>
          <w:rFonts w:ascii="Arial" w:hAnsi="Arial" w:cs="Arial"/>
          <w:sz w:val="18"/>
          <w:szCs w:val="18"/>
          <w:lang w:val="de-DE"/>
        </w:rPr>
        <w:softHyphen/>
      </w:r>
      <w:r w:rsidRPr="00376914">
        <w:rPr>
          <w:rFonts w:ascii="Arial" w:hAnsi="Arial" w:cs="Arial"/>
          <w:sz w:val="18"/>
          <w:szCs w:val="18"/>
        </w:rPr>
        <w:t>nahmen ist eine besondere Stärke von G&amp;W und ihrer Software California.pro.</w:t>
      </w:r>
    </w:p>
    <w:p w:rsidR="00D30E67" w:rsidRPr="00376914" w:rsidRDefault="00D30E67" w:rsidP="00D30E67">
      <w:pPr>
        <w:pStyle w:val="Textkrper"/>
        <w:spacing w:line="276" w:lineRule="auto"/>
        <w:rPr>
          <w:rFonts w:ascii="Arial" w:hAnsi="Arial" w:cs="Arial"/>
          <w:sz w:val="18"/>
          <w:szCs w:val="18"/>
        </w:rPr>
      </w:pPr>
    </w:p>
    <w:p w:rsidR="00D30E67" w:rsidRPr="00376914" w:rsidRDefault="00D30E67" w:rsidP="00D30E67">
      <w:pPr>
        <w:pStyle w:val="Textkrper"/>
        <w:spacing w:line="276" w:lineRule="auto"/>
        <w:rPr>
          <w:rFonts w:ascii="Arial" w:hAnsi="Arial" w:cs="Arial"/>
          <w:b/>
          <w:sz w:val="18"/>
          <w:szCs w:val="18"/>
        </w:rPr>
      </w:pPr>
      <w:r w:rsidRPr="00376914">
        <w:rPr>
          <w:rFonts w:ascii="Arial" w:hAnsi="Arial" w:cs="Arial"/>
          <w:b/>
          <w:sz w:val="18"/>
          <w:szCs w:val="18"/>
        </w:rPr>
        <w:t>Zielgruppen</w:t>
      </w:r>
    </w:p>
    <w:p w:rsidR="00D30E67" w:rsidRPr="00376914" w:rsidRDefault="00D30E67" w:rsidP="00D30E67">
      <w:pPr>
        <w:pStyle w:val="Textkrper"/>
        <w:spacing w:line="276" w:lineRule="auto"/>
        <w:rPr>
          <w:rFonts w:ascii="Arial" w:hAnsi="Arial" w:cs="Arial"/>
          <w:sz w:val="18"/>
          <w:szCs w:val="18"/>
        </w:rPr>
      </w:pPr>
      <w:r>
        <w:rPr>
          <w:rFonts w:ascii="Arial" w:hAnsi="Arial" w:cs="Arial"/>
          <w:sz w:val="18"/>
          <w:szCs w:val="18"/>
          <w:lang w:val="de-DE"/>
        </w:rPr>
        <w:t xml:space="preserve">Viele </w:t>
      </w:r>
      <w:r w:rsidR="0021513A">
        <w:rPr>
          <w:rFonts w:ascii="Arial" w:hAnsi="Arial" w:cs="Arial"/>
          <w:sz w:val="18"/>
          <w:szCs w:val="18"/>
          <w:lang w:val="de-DE"/>
        </w:rPr>
        <w:t>t</w:t>
      </w:r>
      <w:r>
        <w:rPr>
          <w:rFonts w:ascii="Arial" w:hAnsi="Arial" w:cs="Arial"/>
          <w:sz w:val="18"/>
          <w:szCs w:val="18"/>
          <w:lang w:val="de-DE"/>
        </w:rPr>
        <w:t xml:space="preserve">ausend </w:t>
      </w:r>
      <w:r w:rsidRPr="00376914">
        <w:rPr>
          <w:rFonts w:ascii="Arial" w:hAnsi="Arial" w:cs="Arial"/>
          <w:sz w:val="18"/>
          <w:szCs w:val="18"/>
        </w:rPr>
        <w:t>Unternehmen, vom Einmannbüro bis zum Großunternehmen, vertrauen mittlerweile auf Lösungen von G&amp;W. Nutznießer sind alle, die Kosten planen, kontrollieren, steuern und alle, die Leistungen ausschreiben, ver</w:t>
      </w:r>
      <w:r>
        <w:rPr>
          <w:rFonts w:ascii="Arial" w:hAnsi="Arial" w:cs="Arial"/>
          <w:sz w:val="18"/>
          <w:szCs w:val="18"/>
        </w:rPr>
        <w:t>geben, abrechnen ebenso wie die</w:t>
      </w:r>
      <w:r w:rsidRPr="00376914">
        <w:rPr>
          <w:rFonts w:ascii="Arial" w:hAnsi="Arial" w:cs="Arial"/>
          <w:sz w:val="18"/>
          <w:szCs w:val="18"/>
        </w:rPr>
        <w:t>jenigen, welche die Kosten der Bau</w:t>
      </w:r>
      <w:r w:rsidR="00230653">
        <w:rPr>
          <w:rFonts w:ascii="Arial" w:hAnsi="Arial" w:cs="Arial"/>
          <w:sz w:val="18"/>
          <w:szCs w:val="18"/>
          <w:lang w:val="de-DE"/>
        </w:rPr>
        <w:softHyphen/>
      </w:r>
      <w:r w:rsidRPr="00376914">
        <w:rPr>
          <w:rFonts w:ascii="Arial" w:hAnsi="Arial" w:cs="Arial"/>
          <w:sz w:val="18"/>
          <w:szCs w:val="18"/>
        </w:rPr>
        <w:t>maßnahmen bezahlen müssen. Also im weitesten Sinne alle Planer und Bauherren. Der Kundenkreis umfasst Planungsbüros aller Disziplinen, Versorgungs- und Entsorgungsunternehmen, Bauämter und kommunale Eigenbetriebe und Bauabteilungen der unterschiedlichsten Unternehmen.</w:t>
      </w:r>
    </w:p>
    <w:p w:rsidR="00D30E67" w:rsidRPr="00376914" w:rsidRDefault="00D30E67" w:rsidP="00D30E67">
      <w:pPr>
        <w:tabs>
          <w:tab w:val="left" w:pos="4140"/>
        </w:tabs>
        <w:rPr>
          <w:rFonts w:ascii="Arial" w:hAnsi="Arial" w:cs="Arial"/>
          <w:color w:val="000000"/>
          <w:sz w:val="18"/>
          <w:szCs w:val="18"/>
          <w:lang w:eastAsia="de-DE"/>
        </w:rPr>
      </w:pPr>
    </w:p>
    <w:p w:rsidR="00D30E67" w:rsidRPr="00376914" w:rsidRDefault="00D30E67" w:rsidP="00D30E67">
      <w:pPr>
        <w:tabs>
          <w:tab w:val="left" w:pos="4140"/>
        </w:tabs>
        <w:rPr>
          <w:rFonts w:ascii="Arial" w:hAnsi="Arial" w:cs="Arial"/>
          <w:color w:val="000000"/>
          <w:sz w:val="18"/>
          <w:szCs w:val="18"/>
          <w:lang w:eastAsia="de-DE"/>
        </w:rPr>
      </w:pPr>
    </w:p>
    <w:p w:rsidR="00D30E67" w:rsidRPr="00376914" w:rsidRDefault="00D30E67" w:rsidP="00D30E67">
      <w:pPr>
        <w:tabs>
          <w:tab w:val="left" w:pos="4140"/>
        </w:tabs>
        <w:rPr>
          <w:rFonts w:ascii="Arial" w:hAnsi="Arial" w:cs="Arial"/>
          <w:b/>
          <w:bCs/>
          <w:sz w:val="18"/>
          <w:szCs w:val="18"/>
        </w:rPr>
      </w:pPr>
      <w:r w:rsidRPr="00376914">
        <w:rPr>
          <w:rFonts w:ascii="Arial" w:hAnsi="Arial" w:cs="Arial"/>
          <w:b/>
          <w:bCs/>
          <w:sz w:val="18"/>
          <w:szCs w:val="18"/>
        </w:rPr>
        <w:t>Veröffentlichung honorarfrei / Beleg erbeten</w:t>
      </w:r>
    </w:p>
    <w:p w:rsidR="00D30E67" w:rsidRPr="00376914" w:rsidRDefault="00D30E67" w:rsidP="00D30E67">
      <w:pPr>
        <w:tabs>
          <w:tab w:val="left" w:pos="4140"/>
        </w:tabs>
        <w:rPr>
          <w:rFonts w:ascii="Arial" w:hAnsi="Arial" w:cs="Arial"/>
          <w:b/>
          <w:bCs/>
          <w:sz w:val="18"/>
          <w:szCs w:val="18"/>
        </w:rPr>
      </w:pPr>
    </w:p>
    <w:p w:rsidR="00D30E67" w:rsidRPr="00376914" w:rsidRDefault="00D30E67" w:rsidP="00D30E67">
      <w:pPr>
        <w:tabs>
          <w:tab w:val="left" w:pos="4140"/>
        </w:tabs>
        <w:rPr>
          <w:rFonts w:ascii="Arial" w:hAnsi="Arial" w:cs="Arial"/>
          <w:b/>
          <w:bCs/>
          <w:sz w:val="18"/>
          <w:szCs w:val="18"/>
        </w:rPr>
      </w:pPr>
      <w:r w:rsidRPr="00376914">
        <w:rPr>
          <w:rFonts w:ascii="Arial" w:hAnsi="Arial" w:cs="Arial"/>
          <w:b/>
          <w:bCs/>
          <w:sz w:val="18"/>
          <w:szCs w:val="18"/>
        </w:rPr>
        <w:t>Weitere Informationen</w:t>
      </w:r>
    </w:p>
    <w:p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 xml:space="preserve">G&amp;W Software </w:t>
      </w:r>
      <w:r>
        <w:rPr>
          <w:rFonts w:ascii="Arial" w:hAnsi="Arial" w:cs="Arial"/>
          <w:color w:val="000000"/>
          <w:sz w:val="18"/>
          <w:szCs w:val="18"/>
        </w:rPr>
        <w:t>AG</w:t>
      </w:r>
      <w:r w:rsidRPr="00376914">
        <w:rPr>
          <w:rFonts w:ascii="Arial" w:hAnsi="Arial" w:cs="Arial"/>
          <w:color w:val="000000"/>
          <w:sz w:val="18"/>
          <w:szCs w:val="18"/>
        </w:rPr>
        <w:tab/>
      </w:r>
      <w:r w:rsidRPr="00376914">
        <w:rPr>
          <w:rFonts w:ascii="Arial" w:hAnsi="Arial" w:cs="Arial"/>
          <w:sz w:val="18"/>
          <w:szCs w:val="18"/>
        </w:rPr>
        <w:t>PR-Agentur blödorn pr</w:t>
      </w:r>
    </w:p>
    <w:p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Dr. Cornelia Stender</w:t>
      </w:r>
      <w:r w:rsidRPr="00376914">
        <w:rPr>
          <w:rFonts w:ascii="Arial" w:hAnsi="Arial" w:cs="Arial"/>
          <w:color w:val="000000"/>
          <w:sz w:val="18"/>
          <w:szCs w:val="18"/>
        </w:rPr>
        <w:tab/>
      </w:r>
      <w:r w:rsidRPr="00376914">
        <w:rPr>
          <w:rFonts w:ascii="Arial" w:hAnsi="Arial" w:cs="Arial"/>
          <w:sz w:val="18"/>
          <w:szCs w:val="18"/>
        </w:rPr>
        <w:t>Heike Blödorn</w:t>
      </w:r>
    </w:p>
    <w:p w:rsidR="00D30E67" w:rsidRPr="00376914" w:rsidRDefault="004B4A71" w:rsidP="00D30E67">
      <w:pPr>
        <w:tabs>
          <w:tab w:val="left" w:pos="4140"/>
        </w:tabs>
        <w:rPr>
          <w:rFonts w:ascii="Arial" w:hAnsi="Arial" w:cs="Arial"/>
          <w:sz w:val="18"/>
          <w:szCs w:val="18"/>
        </w:rPr>
      </w:pPr>
      <w:r>
        <w:rPr>
          <w:rFonts w:ascii="Arial" w:hAnsi="Arial" w:cs="Arial"/>
          <w:color w:val="000000"/>
          <w:sz w:val="18"/>
          <w:szCs w:val="18"/>
        </w:rPr>
        <w:t>Rosenheimer Str. 141 h</w:t>
      </w:r>
      <w:r w:rsidR="00D30E67" w:rsidRPr="00376914">
        <w:rPr>
          <w:rFonts w:ascii="Arial" w:hAnsi="Arial" w:cs="Arial"/>
          <w:color w:val="000000"/>
          <w:sz w:val="18"/>
          <w:szCs w:val="18"/>
        </w:rPr>
        <w:tab/>
      </w:r>
      <w:r w:rsidR="00D30E67" w:rsidRPr="00376914">
        <w:rPr>
          <w:rFonts w:ascii="Arial" w:hAnsi="Arial" w:cs="Arial"/>
          <w:sz w:val="18"/>
          <w:szCs w:val="18"/>
        </w:rPr>
        <w:t>Alte Weingartener Str. 44</w:t>
      </w:r>
    </w:p>
    <w:p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8</w:t>
      </w:r>
      <w:r w:rsidR="004B4A71">
        <w:rPr>
          <w:rFonts w:ascii="Arial" w:hAnsi="Arial" w:cs="Arial"/>
          <w:color w:val="000000"/>
          <w:sz w:val="18"/>
          <w:szCs w:val="18"/>
        </w:rPr>
        <w:t>1671</w:t>
      </w:r>
      <w:r w:rsidRPr="00376914">
        <w:rPr>
          <w:rFonts w:ascii="Arial" w:hAnsi="Arial" w:cs="Arial"/>
          <w:color w:val="000000"/>
          <w:sz w:val="18"/>
          <w:szCs w:val="18"/>
        </w:rPr>
        <w:t xml:space="preserve"> München</w:t>
      </w:r>
      <w:r w:rsidRPr="00376914">
        <w:rPr>
          <w:rFonts w:ascii="Arial" w:hAnsi="Arial" w:cs="Arial"/>
          <w:color w:val="000000"/>
          <w:sz w:val="18"/>
          <w:szCs w:val="18"/>
        </w:rPr>
        <w:tab/>
      </w:r>
      <w:r w:rsidRPr="00376914">
        <w:rPr>
          <w:rFonts w:ascii="Arial" w:hAnsi="Arial" w:cs="Arial"/>
          <w:sz w:val="18"/>
          <w:szCs w:val="18"/>
        </w:rPr>
        <w:t>76227 Karlsruhe</w:t>
      </w:r>
    </w:p>
    <w:p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Fon 089 / 5 15 06-715</w:t>
      </w:r>
      <w:r w:rsidRPr="00376914">
        <w:rPr>
          <w:rFonts w:ascii="Arial" w:hAnsi="Arial" w:cs="Arial"/>
          <w:color w:val="000000"/>
          <w:sz w:val="18"/>
          <w:szCs w:val="18"/>
        </w:rPr>
        <w:tab/>
      </w:r>
      <w:r w:rsidRPr="00376914">
        <w:rPr>
          <w:rFonts w:ascii="Arial" w:hAnsi="Arial" w:cs="Arial"/>
          <w:sz w:val="18"/>
          <w:szCs w:val="18"/>
        </w:rPr>
        <w:t>Fon 0721 / 9 20 46 40</w:t>
      </w:r>
    </w:p>
    <w:p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 xml:space="preserve">E-Mail: </w:t>
      </w:r>
      <w:hyperlink r:id="rId11" w:history="1">
        <w:r w:rsidRPr="00655925">
          <w:rPr>
            <w:rStyle w:val="Hyperlink"/>
            <w:rFonts w:ascii="Arial" w:hAnsi="Arial" w:cs="Arial"/>
            <w:color w:val="auto"/>
            <w:sz w:val="18"/>
            <w:szCs w:val="18"/>
          </w:rPr>
          <w:t>st@gw-software.de</w:t>
        </w:r>
      </w:hyperlink>
      <w:r w:rsidRPr="00376914">
        <w:rPr>
          <w:rStyle w:val="Hyperlink"/>
          <w:rFonts w:ascii="Arial" w:hAnsi="Arial" w:cs="Arial"/>
          <w:color w:val="000000"/>
          <w:sz w:val="18"/>
          <w:szCs w:val="18"/>
          <w:u w:val="none"/>
        </w:rPr>
        <w:tab/>
      </w:r>
      <w:r w:rsidRPr="00376914">
        <w:rPr>
          <w:rFonts w:ascii="Arial" w:hAnsi="Arial" w:cs="Arial"/>
          <w:color w:val="000000"/>
          <w:sz w:val="18"/>
          <w:szCs w:val="18"/>
        </w:rPr>
        <w:t xml:space="preserve">E-Mail: </w:t>
      </w:r>
      <w:hyperlink r:id="rId12" w:history="1">
        <w:r w:rsidRPr="00376914">
          <w:rPr>
            <w:rStyle w:val="Hyperlink"/>
            <w:rFonts w:ascii="Arial" w:hAnsi="Arial" w:cs="Arial"/>
            <w:color w:val="000000"/>
            <w:sz w:val="18"/>
            <w:szCs w:val="18"/>
          </w:rPr>
          <w:t>bloedorn@bloedorn-pr.de</w:t>
        </w:r>
      </w:hyperlink>
    </w:p>
    <w:sectPr w:rsidR="00D30E67" w:rsidRPr="00376914" w:rsidSect="0028401C">
      <w:headerReference w:type="default" r:id="rId13"/>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7AA" w:rsidRDefault="00C917AA" w:rsidP="0028401C">
      <w:r>
        <w:separator/>
      </w:r>
    </w:p>
  </w:endnote>
  <w:endnote w:type="continuationSeparator" w:id="0">
    <w:p w:rsidR="00C917AA" w:rsidRDefault="00C917AA"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7AA" w:rsidRDefault="00C917AA" w:rsidP="0028401C">
      <w:r>
        <w:separator/>
      </w:r>
    </w:p>
  </w:footnote>
  <w:footnote w:type="continuationSeparator" w:id="0">
    <w:p w:rsidR="00C917AA" w:rsidRDefault="00C917AA"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FD1" w:rsidRDefault="00EE3FD1" w:rsidP="00F93FEB">
    <w:pPr>
      <w:pStyle w:val="Kopfzeile"/>
      <w:ind w:left="0"/>
    </w:pPr>
  </w:p>
  <w:p w:rsidR="00EE3FD1" w:rsidRDefault="00EE3FD1" w:rsidP="00381883">
    <w:pPr>
      <w:pStyle w:val="Kopfzeile"/>
      <w:rPr>
        <w:lang w:val="de-DE"/>
      </w:rPr>
    </w:pPr>
  </w:p>
  <w:p w:rsidR="00EE3FD1" w:rsidRDefault="00EE3FD1" w:rsidP="00381883">
    <w:pPr>
      <w:pStyle w:val="Kopfzeile"/>
      <w:rPr>
        <w:lang w:val="de-DE"/>
      </w:rPr>
    </w:pPr>
  </w:p>
  <w:p w:rsidR="00EE3FD1" w:rsidRDefault="00EE3FD1" w:rsidP="00381883">
    <w:pPr>
      <w:pStyle w:val="Kopfzeile"/>
      <w:rPr>
        <w:lang w:val="de-DE"/>
      </w:rPr>
    </w:pPr>
  </w:p>
  <w:p w:rsidR="00EE3FD1" w:rsidRPr="00D96DD9" w:rsidRDefault="00E8256A" w:rsidP="00A31E33">
    <w:pPr>
      <w:pStyle w:val="Kopfzeile"/>
      <w:ind w:left="0"/>
      <w:rPr>
        <w:lang w:val="de-DE"/>
      </w:rPr>
    </w:pPr>
    <w:r>
      <w:rPr>
        <w:noProof/>
        <w:lang w:val="de-DE" w:eastAsia="de-DE"/>
      </w:rPr>
      <w:drawing>
        <wp:inline distT="0" distB="0" distL="0" distR="0">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4"/>
  </w:num>
  <w:num w:numId="4">
    <w:abstractNumId w:val="3"/>
  </w:num>
  <w:num w:numId="5">
    <w:abstractNumId w:val="11"/>
  </w:num>
  <w:num w:numId="6">
    <w:abstractNumId w:val="2"/>
  </w:num>
  <w:num w:numId="7">
    <w:abstractNumId w:val="12"/>
  </w:num>
  <w:num w:numId="8">
    <w:abstractNumId w:val="1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5"/>
  </w:num>
  <w:num w:numId="12">
    <w:abstractNumId w:val="1"/>
  </w:num>
  <w:num w:numId="13">
    <w:abstractNumId w:val="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A4F"/>
    <w:rsid w:val="00000158"/>
    <w:rsid w:val="00000FA6"/>
    <w:rsid w:val="00002BA6"/>
    <w:rsid w:val="00004071"/>
    <w:rsid w:val="0001056C"/>
    <w:rsid w:val="00010642"/>
    <w:rsid w:val="000118D4"/>
    <w:rsid w:val="000123B8"/>
    <w:rsid w:val="00013120"/>
    <w:rsid w:val="00013638"/>
    <w:rsid w:val="00014DE7"/>
    <w:rsid w:val="00015DDB"/>
    <w:rsid w:val="000220D4"/>
    <w:rsid w:val="00024744"/>
    <w:rsid w:val="00030A56"/>
    <w:rsid w:val="000328A5"/>
    <w:rsid w:val="00036894"/>
    <w:rsid w:val="00042829"/>
    <w:rsid w:val="00045EE8"/>
    <w:rsid w:val="000466CF"/>
    <w:rsid w:val="00047121"/>
    <w:rsid w:val="00050218"/>
    <w:rsid w:val="00050463"/>
    <w:rsid w:val="00053E0A"/>
    <w:rsid w:val="000545BF"/>
    <w:rsid w:val="000574BE"/>
    <w:rsid w:val="00060E5B"/>
    <w:rsid w:val="000621B5"/>
    <w:rsid w:val="000623DE"/>
    <w:rsid w:val="00063344"/>
    <w:rsid w:val="000645BB"/>
    <w:rsid w:val="00064EF6"/>
    <w:rsid w:val="00064F1F"/>
    <w:rsid w:val="00067B6F"/>
    <w:rsid w:val="000720B9"/>
    <w:rsid w:val="0007257B"/>
    <w:rsid w:val="00073F7F"/>
    <w:rsid w:val="00075234"/>
    <w:rsid w:val="00075F9D"/>
    <w:rsid w:val="00077780"/>
    <w:rsid w:val="0008498D"/>
    <w:rsid w:val="00084F2E"/>
    <w:rsid w:val="000874DF"/>
    <w:rsid w:val="00094D58"/>
    <w:rsid w:val="00096F93"/>
    <w:rsid w:val="000A0765"/>
    <w:rsid w:val="000A19B5"/>
    <w:rsid w:val="000A3AB2"/>
    <w:rsid w:val="000A5110"/>
    <w:rsid w:val="000B171C"/>
    <w:rsid w:val="000B5D01"/>
    <w:rsid w:val="000C3366"/>
    <w:rsid w:val="000C53DD"/>
    <w:rsid w:val="000D705F"/>
    <w:rsid w:val="000E01F6"/>
    <w:rsid w:val="000E22EF"/>
    <w:rsid w:val="000E567B"/>
    <w:rsid w:val="000E6A40"/>
    <w:rsid w:val="000E74E4"/>
    <w:rsid w:val="000F0BD6"/>
    <w:rsid w:val="000F36D4"/>
    <w:rsid w:val="000F628D"/>
    <w:rsid w:val="00100E45"/>
    <w:rsid w:val="00103025"/>
    <w:rsid w:val="00103859"/>
    <w:rsid w:val="00104116"/>
    <w:rsid w:val="00107E00"/>
    <w:rsid w:val="00110794"/>
    <w:rsid w:val="00115A88"/>
    <w:rsid w:val="001170C9"/>
    <w:rsid w:val="00120126"/>
    <w:rsid w:val="00125F0E"/>
    <w:rsid w:val="0012793B"/>
    <w:rsid w:val="001344A1"/>
    <w:rsid w:val="0013475C"/>
    <w:rsid w:val="001374B5"/>
    <w:rsid w:val="00140903"/>
    <w:rsid w:val="0014142D"/>
    <w:rsid w:val="00141C35"/>
    <w:rsid w:val="00141CC8"/>
    <w:rsid w:val="00143D6B"/>
    <w:rsid w:val="00143E6D"/>
    <w:rsid w:val="00147656"/>
    <w:rsid w:val="001512B8"/>
    <w:rsid w:val="00154DD7"/>
    <w:rsid w:val="00155A07"/>
    <w:rsid w:val="00156051"/>
    <w:rsid w:val="001604A3"/>
    <w:rsid w:val="00161AB0"/>
    <w:rsid w:val="001640D2"/>
    <w:rsid w:val="00164111"/>
    <w:rsid w:val="001657D2"/>
    <w:rsid w:val="00165D68"/>
    <w:rsid w:val="0017149D"/>
    <w:rsid w:val="00172364"/>
    <w:rsid w:val="00175359"/>
    <w:rsid w:val="0018001E"/>
    <w:rsid w:val="00180F52"/>
    <w:rsid w:val="00184117"/>
    <w:rsid w:val="00184CFC"/>
    <w:rsid w:val="00186F8B"/>
    <w:rsid w:val="00190639"/>
    <w:rsid w:val="0019659D"/>
    <w:rsid w:val="00197285"/>
    <w:rsid w:val="00197D7F"/>
    <w:rsid w:val="001A0379"/>
    <w:rsid w:val="001B2261"/>
    <w:rsid w:val="001B22F6"/>
    <w:rsid w:val="001B494E"/>
    <w:rsid w:val="001B4AD9"/>
    <w:rsid w:val="001B63A8"/>
    <w:rsid w:val="001B65A6"/>
    <w:rsid w:val="001B7107"/>
    <w:rsid w:val="001D5403"/>
    <w:rsid w:val="001E0F4F"/>
    <w:rsid w:val="001E3132"/>
    <w:rsid w:val="001E33B3"/>
    <w:rsid w:val="001E34E8"/>
    <w:rsid w:val="001E421C"/>
    <w:rsid w:val="001E702C"/>
    <w:rsid w:val="001F0492"/>
    <w:rsid w:val="001F365C"/>
    <w:rsid w:val="001F6594"/>
    <w:rsid w:val="001F7120"/>
    <w:rsid w:val="00206701"/>
    <w:rsid w:val="002076CB"/>
    <w:rsid w:val="00211A31"/>
    <w:rsid w:val="00211A9E"/>
    <w:rsid w:val="0021203F"/>
    <w:rsid w:val="002127F9"/>
    <w:rsid w:val="00212EDC"/>
    <w:rsid w:val="0021513A"/>
    <w:rsid w:val="0022343C"/>
    <w:rsid w:val="002268DC"/>
    <w:rsid w:val="00230653"/>
    <w:rsid w:val="0023733D"/>
    <w:rsid w:val="002410C8"/>
    <w:rsid w:val="00242F4A"/>
    <w:rsid w:val="00243C1B"/>
    <w:rsid w:val="002474AC"/>
    <w:rsid w:val="0025042B"/>
    <w:rsid w:val="00250FF6"/>
    <w:rsid w:val="002631AE"/>
    <w:rsid w:val="00264AEB"/>
    <w:rsid w:val="00264B7E"/>
    <w:rsid w:val="0027263F"/>
    <w:rsid w:val="00272C01"/>
    <w:rsid w:val="00274B14"/>
    <w:rsid w:val="00274FA3"/>
    <w:rsid w:val="0028401C"/>
    <w:rsid w:val="00285DD9"/>
    <w:rsid w:val="00285E21"/>
    <w:rsid w:val="00294509"/>
    <w:rsid w:val="00294918"/>
    <w:rsid w:val="00296D11"/>
    <w:rsid w:val="002A2291"/>
    <w:rsid w:val="002A79E4"/>
    <w:rsid w:val="002B0170"/>
    <w:rsid w:val="002B29EB"/>
    <w:rsid w:val="002C16A0"/>
    <w:rsid w:val="002C1F0D"/>
    <w:rsid w:val="002C3C4E"/>
    <w:rsid w:val="002C7C8B"/>
    <w:rsid w:val="002D1756"/>
    <w:rsid w:val="002D1A0F"/>
    <w:rsid w:val="002D75CC"/>
    <w:rsid w:val="002E0FF1"/>
    <w:rsid w:val="002E7911"/>
    <w:rsid w:val="002F0970"/>
    <w:rsid w:val="002F0F79"/>
    <w:rsid w:val="002F2C9A"/>
    <w:rsid w:val="002F56D7"/>
    <w:rsid w:val="002F6494"/>
    <w:rsid w:val="00301AB9"/>
    <w:rsid w:val="00303816"/>
    <w:rsid w:val="003067BB"/>
    <w:rsid w:val="00310391"/>
    <w:rsid w:val="003137D6"/>
    <w:rsid w:val="00315E5B"/>
    <w:rsid w:val="00315E6A"/>
    <w:rsid w:val="00320B34"/>
    <w:rsid w:val="00343DAB"/>
    <w:rsid w:val="003455A3"/>
    <w:rsid w:val="00346ED0"/>
    <w:rsid w:val="00347AEE"/>
    <w:rsid w:val="00347C64"/>
    <w:rsid w:val="00351A4F"/>
    <w:rsid w:val="00352D18"/>
    <w:rsid w:val="003546F0"/>
    <w:rsid w:val="003615E1"/>
    <w:rsid w:val="00361900"/>
    <w:rsid w:val="00362320"/>
    <w:rsid w:val="00365D55"/>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D8"/>
    <w:rsid w:val="00395FF7"/>
    <w:rsid w:val="00396E09"/>
    <w:rsid w:val="003A29C3"/>
    <w:rsid w:val="003A37DD"/>
    <w:rsid w:val="003A43CC"/>
    <w:rsid w:val="003A5CE2"/>
    <w:rsid w:val="003A5EEE"/>
    <w:rsid w:val="003A74CE"/>
    <w:rsid w:val="003B3A2C"/>
    <w:rsid w:val="003B3E29"/>
    <w:rsid w:val="003B5595"/>
    <w:rsid w:val="003B740C"/>
    <w:rsid w:val="003C0FCF"/>
    <w:rsid w:val="003C2FD7"/>
    <w:rsid w:val="003C3C56"/>
    <w:rsid w:val="003C765A"/>
    <w:rsid w:val="003C7EAF"/>
    <w:rsid w:val="003D4492"/>
    <w:rsid w:val="003D4D8C"/>
    <w:rsid w:val="003D59CE"/>
    <w:rsid w:val="003D5AAA"/>
    <w:rsid w:val="003D5DAB"/>
    <w:rsid w:val="003D77D1"/>
    <w:rsid w:val="003E4E94"/>
    <w:rsid w:val="003F4C6C"/>
    <w:rsid w:val="003F69EB"/>
    <w:rsid w:val="003F7876"/>
    <w:rsid w:val="0040419C"/>
    <w:rsid w:val="00412BC3"/>
    <w:rsid w:val="00415EE8"/>
    <w:rsid w:val="0041741B"/>
    <w:rsid w:val="00421EEB"/>
    <w:rsid w:val="00421FA5"/>
    <w:rsid w:val="004223D5"/>
    <w:rsid w:val="00432BF6"/>
    <w:rsid w:val="00433341"/>
    <w:rsid w:val="00436F29"/>
    <w:rsid w:val="004370E7"/>
    <w:rsid w:val="004376CC"/>
    <w:rsid w:val="00437C26"/>
    <w:rsid w:val="00437DB0"/>
    <w:rsid w:val="00441A11"/>
    <w:rsid w:val="004506B8"/>
    <w:rsid w:val="004533F2"/>
    <w:rsid w:val="0045514C"/>
    <w:rsid w:val="0045673F"/>
    <w:rsid w:val="00457EAE"/>
    <w:rsid w:val="004602CF"/>
    <w:rsid w:val="00461A26"/>
    <w:rsid w:val="004630AE"/>
    <w:rsid w:val="00463DC6"/>
    <w:rsid w:val="00470E35"/>
    <w:rsid w:val="00474F47"/>
    <w:rsid w:val="0047525A"/>
    <w:rsid w:val="004759C2"/>
    <w:rsid w:val="00482912"/>
    <w:rsid w:val="0048358A"/>
    <w:rsid w:val="00492427"/>
    <w:rsid w:val="0049442E"/>
    <w:rsid w:val="0049766B"/>
    <w:rsid w:val="004A1F23"/>
    <w:rsid w:val="004A31DF"/>
    <w:rsid w:val="004A38F4"/>
    <w:rsid w:val="004A68A6"/>
    <w:rsid w:val="004A6D16"/>
    <w:rsid w:val="004A7B14"/>
    <w:rsid w:val="004B155F"/>
    <w:rsid w:val="004B2D74"/>
    <w:rsid w:val="004B2E14"/>
    <w:rsid w:val="004B3C16"/>
    <w:rsid w:val="004B4A71"/>
    <w:rsid w:val="004B567B"/>
    <w:rsid w:val="004B64A5"/>
    <w:rsid w:val="004C021E"/>
    <w:rsid w:val="004C141F"/>
    <w:rsid w:val="004C3A5B"/>
    <w:rsid w:val="004C3BC9"/>
    <w:rsid w:val="004D056A"/>
    <w:rsid w:val="004D2840"/>
    <w:rsid w:val="004D2A7B"/>
    <w:rsid w:val="004D2C26"/>
    <w:rsid w:val="004D3DE7"/>
    <w:rsid w:val="004D47D5"/>
    <w:rsid w:val="004E1B46"/>
    <w:rsid w:val="004E28F1"/>
    <w:rsid w:val="004E2C20"/>
    <w:rsid w:val="004E48BA"/>
    <w:rsid w:val="004F4EB2"/>
    <w:rsid w:val="00500327"/>
    <w:rsid w:val="00501221"/>
    <w:rsid w:val="00501F4B"/>
    <w:rsid w:val="00502538"/>
    <w:rsid w:val="00506F4A"/>
    <w:rsid w:val="00515BF3"/>
    <w:rsid w:val="00515D7D"/>
    <w:rsid w:val="0051657C"/>
    <w:rsid w:val="00521C58"/>
    <w:rsid w:val="00522B35"/>
    <w:rsid w:val="00525D96"/>
    <w:rsid w:val="00526A53"/>
    <w:rsid w:val="0053470A"/>
    <w:rsid w:val="0053542C"/>
    <w:rsid w:val="005379AB"/>
    <w:rsid w:val="005408CD"/>
    <w:rsid w:val="00541BC4"/>
    <w:rsid w:val="00541F59"/>
    <w:rsid w:val="005501CB"/>
    <w:rsid w:val="00550A13"/>
    <w:rsid w:val="00552E59"/>
    <w:rsid w:val="0055302D"/>
    <w:rsid w:val="00561B1A"/>
    <w:rsid w:val="0056329C"/>
    <w:rsid w:val="00563550"/>
    <w:rsid w:val="00564105"/>
    <w:rsid w:val="00567003"/>
    <w:rsid w:val="00571038"/>
    <w:rsid w:val="00571B1A"/>
    <w:rsid w:val="005730AC"/>
    <w:rsid w:val="005839F2"/>
    <w:rsid w:val="005863E7"/>
    <w:rsid w:val="00586F07"/>
    <w:rsid w:val="00587A21"/>
    <w:rsid w:val="005914E2"/>
    <w:rsid w:val="00592284"/>
    <w:rsid w:val="00592ABA"/>
    <w:rsid w:val="00593915"/>
    <w:rsid w:val="00594BE3"/>
    <w:rsid w:val="005969C7"/>
    <w:rsid w:val="00597072"/>
    <w:rsid w:val="005A028F"/>
    <w:rsid w:val="005A2042"/>
    <w:rsid w:val="005A3A60"/>
    <w:rsid w:val="005A501A"/>
    <w:rsid w:val="005B1D38"/>
    <w:rsid w:val="005B1E17"/>
    <w:rsid w:val="005B757A"/>
    <w:rsid w:val="005C3B6E"/>
    <w:rsid w:val="005C4CED"/>
    <w:rsid w:val="005C4E55"/>
    <w:rsid w:val="005C6694"/>
    <w:rsid w:val="005D2F9E"/>
    <w:rsid w:val="005D4E8F"/>
    <w:rsid w:val="005D7704"/>
    <w:rsid w:val="005E1A2E"/>
    <w:rsid w:val="005E2AB0"/>
    <w:rsid w:val="005E2BC2"/>
    <w:rsid w:val="005E3B23"/>
    <w:rsid w:val="005E3EAB"/>
    <w:rsid w:val="005E4289"/>
    <w:rsid w:val="005E547C"/>
    <w:rsid w:val="005E6564"/>
    <w:rsid w:val="005F4C6F"/>
    <w:rsid w:val="005F74ED"/>
    <w:rsid w:val="00601074"/>
    <w:rsid w:val="00603FA2"/>
    <w:rsid w:val="00607F54"/>
    <w:rsid w:val="00613683"/>
    <w:rsid w:val="0061660E"/>
    <w:rsid w:val="00633B8A"/>
    <w:rsid w:val="00634C9B"/>
    <w:rsid w:val="00641EC0"/>
    <w:rsid w:val="00643102"/>
    <w:rsid w:val="00644360"/>
    <w:rsid w:val="00644630"/>
    <w:rsid w:val="00653139"/>
    <w:rsid w:val="00656D4E"/>
    <w:rsid w:val="0065750F"/>
    <w:rsid w:val="00660A0C"/>
    <w:rsid w:val="00661986"/>
    <w:rsid w:val="00661CE1"/>
    <w:rsid w:val="0066218B"/>
    <w:rsid w:val="00664F28"/>
    <w:rsid w:val="00666331"/>
    <w:rsid w:val="0066642B"/>
    <w:rsid w:val="006745F8"/>
    <w:rsid w:val="006753D8"/>
    <w:rsid w:val="00681324"/>
    <w:rsid w:val="00682F28"/>
    <w:rsid w:val="00684B3C"/>
    <w:rsid w:val="006854C3"/>
    <w:rsid w:val="0068643A"/>
    <w:rsid w:val="006875C4"/>
    <w:rsid w:val="00692CC1"/>
    <w:rsid w:val="006960FB"/>
    <w:rsid w:val="006A06A9"/>
    <w:rsid w:val="006A08CE"/>
    <w:rsid w:val="006A30A0"/>
    <w:rsid w:val="006A44B5"/>
    <w:rsid w:val="006A6860"/>
    <w:rsid w:val="006A7781"/>
    <w:rsid w:val="006B15D2"/>
    <w:rsid w:val="006B1A71"/>
    <w:rsid w:val="006B1D37"/>
    <w:rsid w:val="006B42C8"/>
    <w:rsid w:val="006C373D"/>
    <w:rsid w:val="006D168B"/>
    <w:rsid w:val="006D6164"/>
    <w:rsid w:val="006D63A7"/>
    <w:rsid w:val="006D6643"/>
    <w:rsid w:val="006F619C"/>
    <w:rsid w:val="006F6F2F"/>
    <w:rsid w:val="006F7328"/>
    <w:rsid w:val="0070171C"/>
    <w:rsid w:val="00711D03"/>
    <w:rsid w:val="007121CD"/>
    <w:rsid w:val="00713ECD"/>
    <w:rsid w:val="00717962"/>
    <w:rsid w:val="00721D39"/>
    <w:rsid w:val="00723D8A"/>
    <w:rsid w:val="007277F6"/>
    <w:rsid w:val="00730783"/>
    <w:rsid w:val="0073160B"/>
    <w:rsid w:val="0073281A"/>
    <w:rsid w:val="00732D35"/>
    <w:rsid w:val="00732D5C"/>
    <w:rsid w:val="00747A38"/>
    <w:rsid w:val="0075150F"/>
    <w:rsid w:val="00752564"/>
    <w:rsid w:val="00753F54"/>
    <w:rsid w:val="00763E09"/>
    <w:rsid w:val="00764D7C"/>
    <w:rsid w:val="0076646D"/>
    <w:rsid w:val="00766EE8"/>
    <w:rsid w:val="00774138"/>
    <w:rsid w:val="00777595"/>
    <w:rsid w:val="0078213D"/>
    <w:rsid w:val="00782650"/>
    <w:rsid w:val="0078296D"/>
    <w:rsid w:val="00786E6F"/>
    <w:rsid w:val="00790F1F"/>
    <w:rsid w:val="00791D11"/>
    <w:rsid w:val="007954DB"/>
    <w:rsid w:val="00797232"/>
    <w:rsid w:val="007A052B"/>
    <w:rsid w:val="007A0D7E"/>
    <w:rsid w:val="007A35FF"/>
    <w:rsid w:val="007A6B85"/>
    <w:rsid w:val="007A6F51"/>
    <w:rsid w:val="007B1A7B"/>
    <w:rsid w:val="007B6122"/>
    <w:rsid w:val="007C15C2"/>
    <w:rsid w:val="007C199C"/>
    <w:rsid w:val="007D02B0"/>
    <w:rsid w:val="007D0AC6"/>
    <w:rsid w:val="007D1C1F"/>
    <w:rsid w:val="007D2181"/>
    <w:rsid w:val="007D38F1"/>
    <w:rsid w:val="007D4013"/>
    <w:rsid w:val="007D4B48"/>
    <w:rsid w:val="007D54F1"/>
    <w:rsid w:val="007E132B"/>
    <w:rsid w:val="007E474B"/>
    <w:rsid w:val="007F24E5"/>
    <w:rsid w:val="007F2A58"/>
    <w:rsid w:val="007F7053"/>
    <w:rsid w:val="008000E9"/>
    <w:rsid w:val="0080034D"/>
    <w:rsid w:val="00800E8D"/>
    <w:rsid w:val="00802AF3"/>
    <w:rsid w:val="00804A2F"/>
    <w:rsid w:val="008160C2"/>
    <w:rsid w:val="008170FF"/>
    <w:rsid w:val="008217ED"/>
    <w:rsid w:val="00825E0A"/>
    <w:rsid w:val="00825E45"/>
    <w:rsid w:val="00832137"/>
    <w:rsid w:val="00833A2D"/>
    <w:rsid w:val="00833AC2"/>
    <w:rsid w:val="00834A64"/>
    <w:rsid w:val="0084355F"/>
    <w:rsid w:val="0084454B"/>
    <w:rsid w:val="00844F9D"/>
    <w:rsid w:val="00846EC5"/>
    <w:rsid w:val="00847A27"/>
    <w:rsid w:val="0085435D"/>
    <w:rsid w:val="008601D8"/>
    <w:rsid w:val="0086191B"/>
    <w:rsid w:val="0086386F"/>
    <w:rsid w:val="008646C8"/>
    <w:rsid w:val="00866AD4"/>
    <w:rsid w:val="008719E2"/>
    <w:rsid w:val="00872586"/>
    <w:rsid w:val="00873BB6"/>
    <w:rsid w:val="00873E0D"/>
    <w:rsid w:val="0087547B"/>
    <w:rsid w:val="00875E23"/>
    <w:rsid w:val="008767AE"/>
    <w:rsid w:val="008767D0"/>
    <w:rsid w:val="00877DF6"/>
    <w:rsid w:val="00880423"/>
    <w:rsid w:val="008840FD"/>
    <w:rsid w:val="00885392"/>
    <w:rsid w:val="00891A36"/>
    <w:rsid w:val="008924F7"/>
    <w:rsid w:val="00895D73"/>
    <w:rsid w:val="00897F62"/>
    <w:rsid w:val="008A1B0E"/>
    <w:rsid w:val="008A2010"/>
    <w:rsid w:val="008A6F38"/>
    <w:rsid w:val="008B1CC0"/>
    <w:rsid w:val="008B3E63"/>
    <w:rsid w:val="008B5D2E"/>
    <w:rsid w:val="008C045A"/>
    <w:rsid w:val="008C0553"/>
    <w:rsid w:val="008C05F9"/>
    <w:rsid w:val="008C087A"/>
    <w:rsid w:val="008C388C"/>
    <w:rsid w:val="008C4736"/>
    <w:rsid w:val="008D1428"/>
    <w:rsid w:val="008D570A"/>
    <w:rsid w:val="008E32A1"/>
    <w:rsid w:val="008E3C6C"/>
    <w:rsid w:val="008F2863"/>
    <w:rsid w:val="008F2C0E"/>
    <w:rsid w:val="008F44FB"/>
    <w:rsid w:val="008F66B5"/>
    <w:rsid w:val="008F79DC"/>
    <w:rsid w:val="009058D5"/>
    <w:rsid w:val="009059A8"/>
    <w:rsid w:val="00907E6A"/>
    <w:rsid w:val="0091235E"/>
    <w:rsid w:val="00917232"/>
    <w:rsid w:val="00920AA1"/>
    <w:rsid w:val="00923136"/>
    <w:rsid w:val="0092487E"/>
    <w:rsid w:val="009334B7"/>
    <w:rsid w:val="00935CB6"/>
    <w:rsid w:val="00937972"/>
    <w:rsid w:val="00940BB8"/>
    <w:rsid w:val="009437A8"/>
    <w:rsid w:val="009469E2"/>
    <w:rsid w:val="0095294A"/>
    <w:rsid w:val="00952DA2"/>
    <w:rsid w:val="0095668B"/>
    <w:rsid w:val="00960FF0"/>
    <w:rsid w:val="00963278"/>
    <w:rsid w:val="009661DE"/>
    <w:rsid w:val="009663A7"/>
    <w:rsid w:val="00970BE8"/>
    <w:rsid w:val="009715CE"/>
    <w:rsid w:val="0097275B"/>
    <w:rsid w:val="009730CC"/>
    <w:rsid w:val="00973872"/>
    <w:rsid w:val="00973D6F"/>
    <w:rsid w:val="009776A4"/>
    <w:rsid w:val="009825D2"/>
    <w:rsid w:val="00987431"/>
    <w:rsid w:val="009940B1"/>
    <w:rsid w:val="00994957"/>
    <w:rsid w:val="00994F93"/>
    <w:rsid w:val="0099551E"/>
    <w:rsid w:val="009B0DC6"/>
    <w:rsid w:val="009B42B1"/>
    <w:rsid w:val="009B4487"/>
    <w:rsid w:val="009B4BD5"/>
    <w:rsid w:val="009B5B2D"/>
    <w:rsid w:val="009B6C93"/>
    <w:rsid w:val="009C57B8"/>
    <w:rsid w:val="009C79A5"/>
    <w:rsid w:val="009D1C9D"/>
    <w:rsid w:val="009D293B"/>
    <w:rsid w:val="009D55E1"/>
    <w:rsid w:val="009D5928"/>
    <w:rsid w:val="009E10BA"/>
    <w:rsid w:val="009E26FA"/>
    <w:rsid w:val="009E2E08"/>
    <w:rsid w:val="009E2EA2"/>
    <w:rsid w:val="009E3BDE"/>
    <w:rsid w:val="009E41FB"/>
    <w:rsid w:val="009F0507"/>
    <w:rsid w:val="009F6AC1"/>
    <w:rsid w:val="00A0149C"/>
    <w:rsid w:val="00A0151E"/>
    <w:rsid w:val="00A02E4C"/>
    <w:rsid w:val="00A0577C"/>
    <w:rsid w:val="00A10CA1"/>
    <w:rsid w:val="00A13EAC"/>
    <w:rsid w:val="00A1534B"/>
    <w:rsid w:val="00A15D29"/>
    <w:rsid w:val="00A21CE4"/>
    <w:rsid w:val="00A24C11"/>
    <w:rsid w:val="00A25336"/>
    <w:rsid w:val="00A25EE9"/>
    <w:rsid w:val="00A316FC"/>
    <w:rsid w:val="00A31E33"/>
    <w:rsid w:val="00A35536"/>
    <w:rsid w:val="00A37F87"/>
    <w:rsid w:val="00A41834"/>
    <w:rsid w:val="00A43B5A"/>
    <w:rsid w:val="00A465C4"/>
    <w:rsid w:val="00A50212"/>
    <w:rsid w:val="00A5066C"/>
    <w:rsid w:val="00A50BFF"/>
    <w:rsid w:val="00A53403"/>
    <w:rsid w:val="00A54043"/>
    <w:rsid w:val="00A614AE"/>
    <w:rsid w:val="00A6176D"/>
    <w:rsid w:val="00A639DC"/>
    <w:rsid w:val="00A66A9E"/>
    <w:rsid w:val="00A72258"/>
    <w:rsid w:val="00A757C0"/>
    <w:rsid w:val="00A81B10"/>
    <w:rsid w:val="00A84183"/>
    <w:rsid w:val="00A849A3"/>
    <w:rsid w:val="00A90F90"/>
    <w:rsid w:val="00A95931"/>
    <w:rsid w:val="00A97EE6"/>
    <w:rsid w:val="00AA0321"/>
    <w:rsid w:val="00AA2E71"/>
    <w:rsid w:val="00AA3EBA"/>
    <w:rsid w:val="00AA48B2"/>
    <w:rsid w:val="00AA56FA"/>
    <w:rsid w:val="00AB15AE"/>
    <w:rsid w:val="00AB696A"/>
    <w:rsid w:val="00AC07B8"/>
    <w:rsid w:val="00AD14A6"/>
    <w:rsid w:val="00AD1BE8"/>
    <w:rsid w:val="00AD4F87"/>
    <w:rsid w:val="00AD59B2"/>
    <w:rsid w:val="00AE07BC"/>
    <w:rsid w:val="00AE0FCA"/>
    <w:rsid w:val="00AE170B"/>
    <w:rsid w:val="00AE1FA9"/>
    <w:rsid w:val="00AE3263"/>
    <w:rsid w:val="00AE36A0"/>
    <w:rsid w:val="00AE3789"/>
    <w:rsid w:val="00AE6782"/>
    <w:rsid w:val="00AE78E4"/>
    <w:rsid w:val="00AF1435"/>
    <w:rsid w:val="00B0036B"/>
    <w:rsid w:val="00B00FE4"/>
    <w:rsid w:val="00B02758"/>
    <w:rsid w:val="00B07A1A"/>
    <w:rsid w:val="00B10E85"/>
    <w:rsid w:val="00B13905"/>
    <w:rsid w:val="00B14049"/>
    <w:rsid w:val="00B15BCA"/>
    <w:rsid w:val="00B20872"/>
    <w:rsid w:val="00B20C23"/>
    <w:rsid w:val="00B24E86"/>
    <w:rsid w:val="00B25D73"/>
    <w:rsid w:val="00B35E6B"/>
    <w:rsid w:val="00B40CDB"/>
    <w:rsid w:val="00B413B5"/>
    <w:rsid w:val="00B4234A"/>
    <w:rsid w:val="00B42F00"/>
    <w:rsid w:val="00B43497"/>
    <w:rsid w:val="00B4469D"/>
    <w:rsid w:val="00B627CB"/>
    <w:rsid w:val="00B649DB"/>
    <w:rsid w:val="00B66CA8"/>
    <w:rsid w:val="00B75B07"/>
    <w:rsid w:val="00B819D3"/>
    <w:rsid w:val="00B82AF6"/>
    <w:rsid w:val="00B82D1D"/>
    <w:rsid w:val="00B845C0"/>
    <w:rsid w:val="00B84D93"/>
    <w:rsid w:val="00B90866"/>
    <w:rsid w:val="00B9108B"/>
    <w:rsid w:val="00B9131C"/>
    <w:rsid w:val="00B9145F"/>
    <w:rsid w:val="00B93DD3"/>
    <w:rsid w:val="00B97EAE"/>
    <w:rsid w:val="00BA2AB0"/>
    <w:rsid w:val="00BA51F3"/>
    <w:rsid w:val="00BA6040"/>
    <w:rsid w:val="00BB2375"/>
    <w:rsid w:val="00BB3EB1"/>
    <w:rsid w:val="00BB3F73"/>
    <w:rsid w:val="00BB4D73"/>
    <w:rsid w:val="00BB76A4"/>
    <w:rsid w:val="00BB776D"/>
    <w:rsid w:val="00BC0FA8"/>
    <w:rsid w:val="00BC1189"/>
    <w:rsid w:val="00BC57E3"/>
    <w:rsid w:val="00BC5C9A"/>
    <w:rsid w:val="00BC5E55"/>
    <w:rsid w:val="00BC719B"/>
    <w:rsid w:val="00BD1630"/>
    <w:rsid w:val="00BD281F"/>
    <w:rsid w:val="00BE16D5"/>
    <w:rsid w:val="00BE2762"/>
    <w:rsid w:val="00BE2CE0"/>
    <w:rsid w:val="00BE4AC6"/>
    <w:rsid w:val="00BE53F3"/>
    <w:rsid w:val="00BE57BD"/>
    <w:rsid w:val="00BE78B6"/>
    <w:rsid w:val="00BF09AF"/>
    <w:rsid w:val="00BF09F3"/>
    <w:rsid w:val="00C00E01"/>
    <w:rsid w:val="00C060A5"/>
    <w:rsid w:val="00C10E56"/>
    <w:rsid w:val="00C1274D"/>
    <w:rsid w:val="00C130B6"/>
    <w:rsid w:val="00C2246B"/>
    <w:rsid w:val="00C275B7"/>
    <w:rsid w:val="00C32E4A"/>
    <w:rsid w:val="00C35ADA"/>
    <w:rsid w:val="00C36DE8"/>
    <w:rsid w:val="00C376A4"/>
    <w:rsid w:val="00C456A6"/>
    <w:rsid w:val="00C52DAA"/>
    <w:rsid w:val="00C561B1"/>
    <w:rsid w:val="00C624E0"/>
    <w:rsid w:val="00C642F5"/>
    <w:rsid w:val="00C65532"/>
    <w:rsid w:val="00C6708A"/>
    <w:rsid w:val="00C72BE5"/>
    <w:rsid w:val="00C73685"/>
    <w:rsid w:val="00C73AA4"/>
    <w:rsid w:val="00C74804"/>
    <w:rsid w:val="00C75CA6"/>
    <w:rsid w:val="00C77D6C"/>
    <w:rsid w:val="00C81C47"/>
    <w:rsid w:val="00C860BA"/>
    <w:rsid w:val="00C868B6"/>
    <w:rsid w:val="00C87728"/>
    <w:rsid w:val="00C90EDF"/>
    <w:rsid w:val="00C917AA"/>
    <w:rsid w:val="00C96A2B"/>
    <w:rsid w:val="00CA154A"/>
    <w:rsid w:val="00CA15FB"/>
    <w:rsid w:val="00CA16D0"/>
    <w:rsid w:val="00CA1AE3"/>
    <w:rsid w:val="00CA4013"/>
    <w:rsid w:val="00CA6D13"/>
    <w:rsid w:val="00CA7937"/>
    <w:rsid w:val="00CB25A4"/>
    <w:rsid w:val="00CB30B4"/>
    <w:rsid w:val="00CB69B5"/>
    <w:rsid w:val="00CD0FC3"/>
    <w:rsid w:val="00CD6A47"/>
    <w:rsid w:val="00CE6F01"/>
    <w:rsid w:val="00CE77B7"/>
    <w:rsid w:val="00CF1095"/>
    <w:rsid w:val="00CF20C3"/>
    <w:rsid w:val="00CF45FE"/>
    <w:rsid w:val="00D0075E"/>
    <w:rsid w:val="00D1271C"/>
    <w:rsid w:val="00D12DF7"/>
    <w:rsid w:val="00D16923"/>
    <w:rsid w:val="00D30E67"/>
    <w:rsid w:val="00D3455D"/>
    <w:rsid w:val="00D37472"/>
    <w:rsid w:val="00D43242"/>
    <w:rsid w:val="00D43B85"/>
    <w:rsid w:val="00D4605C"/>
    <w:rsid w:val="00D46CA5"/>
    <w:rsid w:val="00D47172"/>
    <w:rsid w:val="00D51F32"/>
    <w:rsid w:val="00D52F9B"/>
    <w:rsid w:val="00D53171"/>
    <w:rsid w:val="00D564CB"/>
    <w:rsid w:val="00D60340"/>
    <w:rsid w:val="00D65B51"/>
    <w:rsid w:val="00D66640"/>
    <w:rsid w:val="00D67DF0"/>
    <w:rsid w:val="00D700F2"/>
    <w:rsid w:val="00D827B9"/>
    <w:rsid w:val="00D827D8"/>
    <w:rsid w:val="00D84A62"/>
    <w:rsid w:val="00D861B6"/>
    <w:rsid w:val="00D879A4"/>
    <w:rsid w:val="00D87D43"/>
    <w:rsid w:val="00D90436"/>
    <w:rsid w:val="00D947F0"/>
    <w:rsid w:val="00D96125"/>
    <w:rsid w:val="00D96DD9"/>
    <w:rsid w:val="00D96EBF"/>
    <w:rsid w:val="00DA7DF7"/>
    <w:rsid w:val="00DB0DDD"/>
    <w:rsid w:val="00DB12C1"/>
    <w:rsid w:val="00DB2520"/>
    <w:rsid w:val="00DB339A"/>
    <w:rsid w:val="00DC1CD5"/>
    <w:rsid w:val="00DC248B"/>
    <w:rsid w:val="00DC4CC5"/>
    <w:rsid w:val="00DC5D68"/>
    <w:rsid w:val="00DC617A"/>
    <w:rsid w:val="00DC76E1"/>
    <w:rsid w:val="00DD56F1"/>
    <w:rsid w:val="00DD5B10"/>
    <w:rsid w:val="00DD68D2"/>
    <w:rsid w:val="00DE33B1"/>
    <w:rsid w:val="00DE66C9"/>
    <w:rsid w:val="00DE7636"/>
    <w:rsid w:val="00DF711E"/>
    <w:rsid w:val="00E03CFA"/>
    <w:rsid w:val="00E04FC3"/>
    <w:rsid w:val="00E06002"/>
    <w:rsid w:val="00E06B3C"/>
    <w:rsid w:val="00E1660C"/>
    <w:rsid w:val="00E173C9"/>
    <w:rsid w:val="00E2083E"/>
    <w:rsid w:val="00E241E0"/>
    <w:rsid w:val="00E26DD5"/>
    <w:rsid w:val="00E31835"/>
    <w:rsid w:val="00E4450B"/>
    <w:rsid w:val="00E51E85"/>
    <w:rsid w:val="00E53CEA"/>
    <w:rsid w:val="00E54F6C"/>
    <w:rsid w:val="00E55612"/>
    <w:rsid w:val="00E56029"/>
    <w:rsid w:val="00E5739E"/>
    <w:rsid w:val="00E61285"/>
    <w:rsid w:val="00E63532"/>
    <w:rsid w:val="00E63E12"/>
    <w:rsid w:val="00E661B4"/>
    <w:rsid w:val="00E675ED"/>
    <w:rsid w:val="00E76C8A"/>
    <w:rsid w:val="00E811C1"/>
    <w:rsid w:val="00E816D8"/>
    <w:rsid w:val="00E81815"/>
    <w:rsid w:val="00E82268"/>
    <w:rsid w:val="00E823E5"/>
    <w:rsid w:val="00E8256A"/>
    <w:rsid w:val="00E84717"/>
    <w:rsid w:val="00E84E08"/>
    <w:rsid w:val="00E85EB9"/>
    <w:rsid w:val="00E86102"/>
    <w:rsid w:val="00E87172"/>
    <w:rsid w:val="00E87C2B"/>
    <w:rsid w:val="00E90164"/>
    <w:rsid w:val="00E91E46"/>
    <w:rsid w:val="00E93D35"/>
    <w:rsid w:val="00EA04A3"/>
    <w:rsid w:val="00EA1F6E"/>
    <w:rsid w:val="00EA3E60"/>
    <w:rsid w:val="00EA46C4"/>
    <w:rsid w:val="00EB34CA"/>
    <w:rsid w:val="00EB4F07"/>
    <w:rsid w:val="00EB6665"/>
    <w:rsid w:val="00EC357A"/>
    <w:rsid w:val="00EC3CB3"/>
    <w:rsid w:val="00EC4C9A"/>
    <w:rsid w:val="00EC4D52"/>
    <w:rsid w:val="00EC739E"/>
    <w:rsid w:val="00ED1187"/>
    <w:rsid w:val="00ED15B6"/>
    <w:rsid w:val="00ED4095"/>
    <w:rsid w:val="00ED5340"/>
    <w:rsid w:val="00ED6677"/>
    <w:rsid w:val="00EE047D"/>
    <w:rsid w:val="00EE093B"/>
    <w:rsid w:val="00EE3FD1"/>
    <w:rsid w:val="00EE4620"/>
    <w:rsid w:val="00EE6666"/>
    <w:rsid w:val="00EF50AA"/>
    <w:rsid w:val="00EF68EB"/>
    <w:rsid w:val="00EF6ECE"/>
    <w:rsid w:val="00F018FC"/>
    <w:rsid w:val="00F02D97"/>
    <w:rsid w:val="00F054C4"/>
    <w:rsid w:val="00F05F78"/>
    <w:rsid w:val="00F13773"/>
    <w:rsid w:val="00F15AA8"/>
    <w:rsid w:val="00F173A7"/>
    <w:rsid w:val="00F17914"/>
    <w:rsid w:val="00F17F06"/>
    <w:rsid w:val="00F21C33"/>
    <w:rsid w:val="00F256D2"/>
    <w:rsid w:val="00F300A3"/>
    <w:rsid w:val="00F322A2"/>
    <w:rsid w:val="00F341E1"/>
    <w:rsid w:val="00F35391"/>
    <w:rsid w:val="00F354CF"/>
    <w:rsid w:val="00F35976"/>
    <w:rsid w:val="00F36865"/>
    <w:rsid w:val="00F3717C"/>
    <w:rsid w:val="00F40644"/>
    <w:rsid w:val="00F42C38"/>
    <w:rsid w:val="00F4557B"/>
    <w:rsid w:val="00F52CC9"/>
    <w:rsid w:val="00F543F3"/>
    <w:rsid w:val="00F55539"/>
    <w:rsid w:val="00F6261C"/>
    <w:rsid w:val="00F63C39"/>
    <w:rsid w:val="00F7118E"/>
    <w:rsid w:val="00F71261"/>
    <w:rsid w:val="00F719D9"/>
    <w:rsid w:val="00F72E97"/>
    <w:rsid w:val="00F77D1C"/>
    <w:rsid w:val="00F93FEB"/>
    <w:rsid w:val="00F948F5"/>
    <w:rsid w:val="00FA5150"/>
    <w:rsid w:val="00FA6CE1"/>
    <w:rsid w:val="00FB24AC"/>
    <w:rsid w:val="00FB2DB4"/>
    <w:rsid w:val="00FB38FA"/>
    <w:rsid w:val="00FB53CA"/>
    <w:rsid w:val="00FB70B0"/>
    <w:rsid w:val="00FC1FBE"/>
    <w:rsid w:val="00FC4A58"/>
    <w:rsid w:val="00FC6A48"/>
    <w:rsid w:val="00FD0F03"/>
    <w:rsid w:val="00FD40EC"/>
    <w:rsid w:val="00FD4A68"/>
    <w:rsid w:val="00FD52CD"/>
    <w:rsid w:val="00FD54DB"/>
    <w:rsid w:val="00FD5ED3"/>
    <w:rsid w:val="00FE28C4"/>
    <w:rsid w:val="00FE5E11"/>
    <w:rsid w:val="00FE5FE1"/>
    <w:rsid w:val="00FE6630"/>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BAB0EF"/>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A38"/>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w-software.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loedorn@bloedorn-pr.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gw-software.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842A3-E896-467D-8DAA-399D02F53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3969</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4590</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2</cp:revision>
  <cp:lastPrinted>2019-02-08T09:17:00Z</cp:lastPrinted>
  <dcterms:created xsi:type="dcterms:W3CDTF">2019-04-16T13:15:00Z</dcterms:created>
  <dcterms:modified xsi:type="dcterms:W3CDTF">2019-04-16T13:15:00Z</dcterms:modified>
</cp:coreProperties>
</file>